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C5A" w:rsidRDefault="00F9156D" w:rsidP="00E54C5A">
      <w:pPr>
        <w:jc w:val="center"/>
        <w:rPr>
          <w:b/>
          <w:u w:val="single"/>
        </w:rPr>
      </w:pPr>
      <w:r w:rsidRPr="002438CB">
        <w:rPr>
          <w:b/>
          <w:u w:val="single"/>
        </w:rPr>
        <w:t>Week 1</w:t>
      </w:r>
      <w:r w:rsidR="00D371E8" w:rsidRPr="002438CB">
        <w:rPr>
          <w:b/>
          <w:u w:val="single"/>
        </w:rPr>
        <w:t xml:space="preserve">:  </w:t>
      </w:r>
      <w:r w:rsidR="00E54C5A">
        <w:rPr>
          <w:b/>
          <w:u w:val="single"/>
        </w:rPr>
        <w:t>What is SOSE about?</w:t>
      </w:r>
    </w:p>
    <w:p w:rsidR="00E54C5A" w:rsidRDefault="00E54C5A" w:rsidP="00E54C5A">
      <w:pPr>
        <w:spacing w:after="0" w:line="240" w:lineRule="auto"/>
        <w:jc w:val="center"/>
        <w:rPr>
          <w:rFonts w:ascii="Times New Roman" w:eastAsia="Times New Roman" w:hAnsi="Times New Roman" w:cs="Times New Roman"/>
          <w:b/>
          <w:bCs/>
          <w:sz w:val="24"/>
          <w:szCs w:val="24"/>
          <w:lang w:eastAsia="en-AU"/>
        </w:rPr>
      </w:pPr>
      <w:r w:rsidRPr="00E54C5A">
        <w:rPr>
          <w:rFonts w:ascii="Times New Roman" w:eastAsia="Times New Roman" w:hAnsi="Times New Roman" w:cs="Times New Roman"/>
          <w:b/>
          <w:bCs/>
          <w:sz w:val="24"/>
          <w:szCs w:val="24"/>
          <w:lang w:eastAsia="en-AU"/>
        </w:rPr>
        <w:t xml:space="preserve">SOSE is concerned with knowledge and ways of thinking about the world.  </w:t>
      </w:r>
      <w:r w:rsidRPr="00E54C5A">
        <w:rPr>
          <w:rFonts w:ascii="Times New Roman" w:eastAsia="Times New Roman" w:hAnsi="Times New Roman" w:cs="Times New Roman"/>
          <w:sz w:val="24"/>
          <w:szCs w:val="24"/>
          <w:lang w:eastAsia="en-AU"/>
        </w:rPr>
        <w:br/>
      </w:r>
    </w:p>
    <w:p w:rsidR="00E54C5A" w:rsidRPr="00E54C5A" w:rsidRDefault="00E54C5A" w:rsidP="00E54C5A">
      <w:pPr>
        <w:spacing w:after="0" w:line="240" w:lineRule="auto"/>
        <w:jc w:val="center"/>
        <w:rPr>
          <w:rFonts w:ascii="Times New Roman" w:eastAsia="Times New Roman" w:hAnsi="Times New Roman" w:cs="Times New Roman"/>
          <w:sz w:val="24"/>
          <w:szCs w:val="24"/>
          <w:lang w:eastAsia="en-AU"/>
        </w:rPr>
      </w:pPr>
      <w:r w:rsidRPr="00E54C5A">
        <w:rPr>
          <w:rFonts w:ascii="Times New Roman" w:eastAsia="Times New Roman" w:hAnsi="Times New Roman" w:cs="Times New Roman"/>
          <w:b/>
          <w:bCs/>
          <w:sz w:val="24"/>
          <w:szCs w:val="24"/>
          <w:lang w:eastAsia="en-AU"/>
        </w:rPr>
        <w:t>SOSE aims to develop concepts, information and thinking processes so that students are equipped to look at the world through critical reflection.</w:t>
      </w:r>
    </w:p>
    <w:p w:rsidR="00E54C5A" w:rsidRDefault="00E54C5A" w:rsidP="00E54C5A">
      <w:pPr>
        <w:spacing w:after="0" w:line="240" w:lineRule="auto"/>
        <w:jc w:val="center"/>
        <w:rPr>
          <w:rFonts w:ascii="Times New Roman" w:eastAsia="Times New Roman" w:hAnsi="Times New Roman" w:cs="Times New Roman"/>
          <w:b/>
          <w:sz w:val="28"/>
          <w:szCs w:val="28"/>
          <w:u w:val="single"/>
          <w:lang w:eastAsia="en-AU"/>
        </w:rPr>
      </w:pPr>
      <w:r w:rsidRPr="00E54C5A">
        <w:rPr>
          <w:rFonts w:ascii="Times New Roman" w:eastAsia="Times New Roman" w:hAnsi="Times New Roman" w:cs="Times New Roman"/>
          <w:sz w:val="24"/>
          <w:szCs w:val="24"/>
          <w:lang w:eastAsia="en-AU"/>
        </w:rPr>
        <w:br/>
        <w:t>While there are some differences in SOSE curricula across states and territories of Australia, it is usually described in terms of strands that can be equated to traditional fields of study.  Commonly there are five conceptual strands and one process strand as outlined in table 1.</w:t>
      </w:r>
      <w:r w:rsidRPr="00E54C5A">
        <w:rPr>
          <w:rFonts w:ascii="Times New Roman" w:eastAsia="Times New Roman" w:hAnsi="Times New Roman" w:cs="Times New Roman"/>
          <w:sz w:val="24"/>
          <w:szCs w:val="24"/>
          <w:lang w:eastAsia="en-AU"/>
        </w:rPr>
        <w:br/>
      </w:r>
    </w:p>
    <w:p w:rsidR="00E54C5A" w:rsidRDefault="00E54C5A" w:rsidP="00E54C5A">
      <w:pPr>
        <w:spacing w:after="0" w:line="240" w:lineRule="auto"/>
        <w:jc w:val="center"/>
        <w:rPr>
          <w:rFonts w:ascii="Times New Roman" w:eastAsia="Times New Roman" w:hAnsi="Times New Roman" w:cs="Times New Roman"/>
          <w:b/>
          <w:sz w:val="28"/>
          <w:szCs w:val="28"/>
          <w:u w:val="single"/>
          <w:lang w:eastAsia="en-AU"/>
        </w:rPr>
      </w:pPr>
    </w:p>
    <w:p w:rsidR="00E54C5A" w:rsidRPr="00E54C5A" w:rsidRDefault="00E54C5A" w:rsidP="00E54C5A">
      <w:pPr>
        <w:spacing w:after="0" w:line="240" w:lineRule="auto"/>
        <w:jc w:val="center"/>
        <w:rPr>
          <w:rFonts w:ascii="Times New Roman" w:eastAsia="Times New Roman" w:hAnsi="Times New Roman" w:cs="Times New Roman"/>
          <w:sz w:val="24"/>
          <w:szCs w:val="24"/>
          <w:lang w:eastAsia="en-AU"/>
        </w:rPr>
      </w:pPr>
      <w:r w:rsidRPr="00E54C5A">
        <w:rPr>
          <w:rFonts w:ascii="Times New Roman" w:eastAsia="Times New Roman" w:hAnsi="Times New Roman" w:cs="Times New Roman"/>
          <w:b/>
          <w:sz w:val="28"/>
          <w:szCs w:val="28"/>
          <w:u w:val="single"/>
          <w:lang w:eastAsia="en-AU"/>
        </w:rPr>
        <w:t>Content and SOSE</w:t>
      </w:r>
      <w:r w:rsidRPr="00E54C5A">
        <w:rPr>
          <w:rFonts w:ascii="Times New Roman" w:eastAsia="Times New Roman" w:hAnsi="Times New Roman" w:cs="Times New Roman"/>
          <w:b/>
          <w:sz w:val="28"/>
          <w:szCs w:val="28"/>
          <w:u w:val="single"/>
          <w:lang w:eastAsia="en-AU"/>
        </w:rPr>
        <w:br/>
      </w:r>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11"/>
        <w:gridCol w:w="6973"/>
      </w:tblGrid>
      <w:tr w:rsidR="00E54C5A" w:rsidRPr="00E54C5A" w:rsidTr="00E54C5A">
        <w:trPr>
          <w:tblCellSpacing w:w="7" w:type="dxa"/>
        </w:trPr>
        <w:tc>
          <w:tcPr>
            <w:tcW w:w="0" w:type="auto"/>
            <w:gridSpan w:val="2"/>
            <w:tcBorders>
              <w:top w:val="nil"/>
              <w:left w:val="nil"/>
              <w:bottom w:val="nil"/>
              <w:right w:val="nil"/>
            </w:tcBorders>
            <w:vAlign w:val="center"/>
            <w:hideMark/>
          </w:tcPr>
          <w:p w:rsidR="00E54C5A" w:rsidRPr="00E54C5A" w:rsidRDefault="00E54C5A" w:rsidP="00E54C5A">
            <w:pPr>
              <w:spacing w:after="0" w:line="240" w:lineRule="auto"/>
              <w:jc w:val="center"/>
              <w:rPr>
                <w:rFonts w:ascii="Times New Roman" w:eastAsia="Times New Roman" w:hAnsi="Times New Roman" w:cs="Times New Roman"/>
                <w:b/>
                <w:bCs/>
                <w:sz w:val="24"/>
                <w:szCs w:val="24"/>
                <w:lang w:eastAsia="en-AU"/>
              </w:rPr>
            </w:pPr>
            <w:r w:rsidRPr="00E54C5A">
              <w:rPr>
                <w:rFonts w:ascii="Times New Roman" w:eastAsia="Times New Roman" w:hAnsi="Times New Roman" w:cs="Times New Roman"/>
                <w:b/>
                <w:bCs/>
                <w:sz w:val="24"/>
                <w:szCs w:val="24"/>
                <w:lang w:eastAsia="en-AU"/>
              </w:rPr>
              <w:t>Table 1: Six strands of SOSE (adapted from Marsh, 2008, pp 259).</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b/>
                <w:bCs/>
                <w:sz w:val="24"/>
                <w:szCs w:val="24"/>
                <w:lang w:eastAsia="en-AU"/>
              </w:rPr>
            </w:pPr>
            <w:r w:rsidRPr="00E54C5A">
              <w:rPr>
                <w:rFonts w:ascii="Times New Roman" w:eastAsia="Times New Roman" w:hAnsi="Times New Roman" w:cs="Times New Roman"/>
                <w:b/>
                <w:bCs/>
                <w:sz w:val="24"/>
                <w:szCs w:val="24"/>
                <w:lang w:eastAsia="en-AU"/>
              </w:rPr>
              <w:t>Strand</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b/>
                <w:bCs/>
                <w:sz w:val="24"/>
                <w:szCs w:val="24"/>
                <w:lang w:eastAsia="en-AU"/>
              </w:rPr>
            </w:pPr>
            <w:r w:rsidRPr="00E54C5A">
              <w:rPr>
                <w:rFonts w:ascii="Times New Roman" w:eastAsia="Times New Roman" w:hAnsi="Times New Roman" w:cs="Times New Roman"/>
                <w:b/>
                <w:bCs/>
                <w:sz w:val="24"/>
                <w:szCs w:val="24"/>
                <w:lang w:eastAsia="en-AU"/>
              </w:rPr>
              <w:t>Summary</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Time, continuity and change</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Focuses on human experiences recorded over time, on the causes and effects of key elements; the patterns of change and continuity; the roles, intentions and motives of individuals and groups; and on traditions and institutions that have developed.</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Place and space</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This strand is about relationships between people and places and on the spatial dimension on human experiences; the importance of scale, location, pattern and process as ways of examining cultural and natural phenomena and their associated landscapes.</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Culture</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This strand focuses on ways of sharing and regulating human experience; on how people identify with culture through their belonging to groups and being part of a wider social system; also on how people's beliefs structure their cultural practices, ideas, symbols and relationships between groups.</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Resources</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Focuses on the nature of resources; human abilities, initiative and enterprise; resource production, distribution and use; on the different values assigned to them; on the processes different groups and societies use to make decisions about resource access, development and management; and on the impact of resource use.</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Natural and social systems</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This one focuses on a systems view of the world while highlighting the interrelationship and integration of its parts.</w:t>
            </w:r>
          </w:p>
        </w:tc>
      </w:tr>
      <w:tr w:rsidR="00E54C5A" w:rsidRPr="00E54C5A" w:rsidTr="00E54C5A">
        <w:trPr>
          <w:tblCellSpacing w:w="7" w:type="dxa"/>
        </w:trPr>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Investigation, communication and participation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t>This is the process strand, which focuses on what students do in their studies of society and environment; on how they acquire and make use of information; and on how they develop the key processes of investigation, participation and communication.  These processes are built into the descriptions of the conceptual strands at each band.</w:t>
            </w:r>
          </w:p>
        </w:tc>
      </w:tr>
    </w:tbl>
    <w:p w:rsidR="00E54C5A" w:rsidRDefault="00E54C5A" w:rsidP="00E54C5A">
      <w:pPr>
        <w:jc w:val="center"/>
        <w:rPr>
          <w:rFonts w:cs="Times-BoldItalic"/>
          <w:bCs/>
          <w:iCs/>
          <w:sz w:val="24"/>
          <w:szCs w:val="24"/>
        </w:rPr>
      </w:pPr>
    </w:p>
    <w:p w:rsidR="00E54C5A" w:rsidRDefault="00E54C5A">
      <w:pPr>
        <w:rPr>
          <w:rFonts w:cs="Times-BoldItalic"/>
          <w:b/>
          <w:bCs/>
          <w:iCs/>
          <w:sz w:val="28"/>
          <w:szCs w:val="28"/>
          <w:u w:val="single"/>
        </w:rPr>
      </w:pPr>
      <w:r>
        <w:rPr>
          <w:rFonts w:cs="Times-BoldItalic"/>
          <w:b/>
          <w:bCs/>
          <w:iCs/>
          <w:sz w:val="28"/>
          <w:szCs w:val="28"/>
          <w:u w:val="single"/>
        </w:rPr>
        <w:br w:type="page"/>
      </w:r>
    </w:p>
    <w:p w:rsidR="00E54C5A" w:rsidRPr="00E54C5A" w:rsidRDefault="00E54C5A" w:rsidP="00E54C5A">
      <w:pPr>
        <w:jc w:val="center"/>
        <w:rPr>
          <w:rFonts w:cs="Times-BoldItalic"/>
          <w:b/>
          <w:bCs/>
          <w:iCs/>
          <w:sz w:val="28"/>
          <w:szCs w:val="28"/>
          <w:u w:val="single"/>
        </w:rPr>
      </w:pPr>
      <w:r w:rsidRPr="00E54C5A">
        <w:rPr>
          <w:rFonts w:cs="Times-BoldItalic"/>
          <w:b/>
          <w:bCs/>
          <w:iCs/>
          <w:sz w:val="28"/>
          <w:szCs w:val="28"/>
          <w:u w:val="single"/>
        </w:rPr>
        <w:lastRenderedPageBreak/>
        <w:t>Skills and SOSE</w:t>
      </w:r>
    </w:p>
    <w:p w:rsidR="00E54C5A" w:rsidRPr="00E54C5A" w:rsidRDefault="00E54C5A" w:rsidP="00E54C5A">
      <w:pPr>
        <w:spacing w:after="0" w:line="240" w:lineRule="auto"/>
        <w:jc w:val="center"/>
        <w:rPr>
          <w:rFonts w:ascii="Times New Roman" w:eastAsia="Times New Roman" w:hAnsi="Times New Roman" w:cs="Times New Roman"/>
          <w:sz w:val="24"/>
          <w:szCs w:val="24"/>
          <w:lang w:eastAsia="en-AU"/>
        </w:rPr>
      </w:pPr>
      <w:r w:rsidRPr="00E54C5A">
        <w:rPr>
          <w:rFonts w:ascii="Times New Roman" w:eastAsia="Times New Roman" w:hAnsi="Times New Roman" w:cs="Times New Roman"/>
          <w:i/>
          <w:iCs/>
          <w:sz w:val="24"/>
          <w:szCs w:val="24"/>
          <w:lang w:eastAsia="en-AU"/>
        </w:rPr>
        <w:t xml:space="preserve">Skills are organised and coordinated activities that people develop during repeated </w:t>
      </w:r>
      <w:proofErr w:type="gramStart"/>
      <w:r w:rsidRPr="00E54C5A">
        <w:rPr>
          <w:rFonts w:ascii="Times New Roman" w:eastAsia="Times New Roman" w:hAnsi="Times New Roman" w:cs="Times New Roman"/>
          <w:i/>
          <w:iCs/>
          <w:sz w:val="24"/>
          <w:szCs w:val="24"/>
          <w:lang w:eastAsia="en-AU"/>
        </w:rPr>
        <w:t>experiences</w:t>
      </w:r>
      <w:proofErr w:type="gramEnd"/>
      <w:r w:rsidRPr="00E54C5A">
        <w:rPr>
          <w:rFonts w:ascii="Times New Roman" w:eastAsia="Times New Roman" w:hAnsi="Times New Roman" w:cs="Times New Roman"/>
          <w:sz w:val="24"/>
          <w:szCs w:val="24"/>
          <w:lang w:eastAsia="en-AU"/>
        </w:rPr>
        <w:br/>
        <w:t>(Marsh, 2008)</w:t>
      </w:r>
    </w:p>
    <w:p w:rsidR="00E54C5A" w:rsidRPr="00E54C5A" w:rsidRDefault="00E54C5A" w:rsidP="00E54C5A">
      <w:pPr>
        <w:spacing w:after="0" w:line="240" w:lineRule="auto"/>
        <w:rPr>
          <w:rFonts w:ascii="Times New Roman" w:eastAsia="Times New Roman" w:hAnsi="Times New Roman" w:cs="Times New Roman"/>
          <w:sz w:val="24"/>
          <w:szCs w:val="24"/>
          <w:lang w:eastAsia="en-AU"/>
        </w:rPr>
      </w:pPr>
      <w:r w:rsidRPr="00E54C5A">
        <w:rPr>
          <w:rFonts w:ascii="Times New Roman" w:eastAsia="Times New Roman" w:hAnsi="Times New Roman" w:cs="Times New Roman"/>
          <w:sz w:val="24"/>
          <w:szCs w:val="24"/>
          <w:lang w:eastAsia="en-AU"/>
        </w:rPr>
        <w:br/>
        <w:t>Marsh (2008) describes skills as processes that require a related knowledge and can be improved by practice, particularly as they are often a complex combination of sub-skills.  Acquiring skills requires information, application and practice for proficiency to be obtained.</w:t>
      </w:r>
      <w:r w:rsidRPr="00E54C5A">
        <w:rPr>
          <w:rFonts w:ascii="Times New Roman" w:eastAsia="Times New Roman" w:hAnsi="Times New Roman" w:cs="Times New Roman"/>
          <w:sz w:val="24"/>
          <w:szCs w:val="24"/>
          <w:lang w:eastAsia="en-AU"/>
        </w:rPr>
        <w:br/>
      </w:r>
      <w:r w:rsidRPr="00E54C5A">
        <w:rPr>
          <w:rFonts w:ascii="Times New Roman" w:eastAsia="Times New Roman" w:hAnsi="Times New Roman" w:cs="Times New Roman"/>
          <w:sz w:val="24"/>
          <w:szCs w:val="24"/>
          <w:lang w:eastAsia="en-AU"/>
        </w:rPr>
        <w:br/>
        <w:t>All SOSE topics require the acquisition of skills and they are generally learned as they are needed to address some purpose.  Skill acquisition in SOSE is usually the key for further learning and action, even where the further action is decision making as an effective Australian citizen.</w:t>
      </w:r>
      <w:r w:rsidRPr="00E54C5A">
        <w:rPr>
          <w:rFonts w:ascii="Times New Roman" w:eastAsia="Times New Roman" w:hAnsi="Times New Roman" w:cs="Times New Roman"/>
          <w:sz w:val="24"/>
          <w:szCs w:val="24"/>
          <w:lang w:eastAsia="en-AU"/>
        </w:rPr>
        <w:br/>
      </w:r>
      <w:r w:rsidRPr="00E54C5A">
        <w:rPr>
          <w:rFonts w:ascii="Times New Roman" w:eastAsia="Times New Roman" w:hAnsi="Times New Roman" w:cs="Times New Roman"/>
          <w:sz w:val="24"/>
          <w:szCs w:val="24"/>
          <w:lang w:eastAsia="en-AU"/>
        </w:rPr>
        <w:br/>
        <w:t>Skills are also best acquired when needed (we all know the difficulty in trying to learn something we don't feel we need)</w:t>
      </w:r>
      <w:proofErr w:type="gramStart"/>
      <w:r w:rsidRPr="00E54C5A">
        <w:rPr>
          <w:rFonts w:ascii="Times New Roman" w:eastAsia="Times New Roman" w:hAnsi="Times New Roman" w:cs="Times New Roman"/>
          <w:sz w:val="24"/>
          <w:szCs w:val="24"/>
          <w:lang w:eastAsia="en-AU"/>
        </w:rPr>
        <w:t>,</w:t>
      </w:r>
      <w:proofErr w:type="gramEnd"/>
      <w:r w:rsidRPr="00E54C5A">
        <w:rPr>
          <w:rFonts w:ascii="Times New Roman" w:eastAsia="Times New Roman" w:hAnsi="Times New Roman" w:cs="Times New Roman"/>
          <w:sz w:val="24"/>
          <w:szCs w:val="24"/>
          <w:lang w:eastAsia="en-AU"/>
        </w:rPr>
        <w:t xml:space="preserve"> in this context it would be needed for ongoing learning.  There is focus here on the link between learning objectives and skill acquisition and essentially the student learns to link theory and action. </w:t>
      </w:r>
      <w:r w:rsidRPr="00E54C5A">
        <w:rPr>
          <w:rFonts w:ascii="Times New Roman" w:eastAsia="Times New Roman" w:hAnsi="Times New Roman" w:cs="Times New Roman"/>
          <w:sz w:val="24"/>
          <w:szCs w:val="24"/>
          <w:lang w:eastAsia="en-AU"/>
        </w:rPr>
        <w:br/>
      </w:r>
      <w:r w:rsidRPr="00E54C5A">
        <w:rPr>
          <w:rFonts w:ascii="Times New Roman" w:eastAsia="Times New Roman" w:hAnsi="Times New Roman" w:cs="Times New Roman"/>
          <w:sz w:val="24"/>
          <w:szCs w:val="24"/>
          <w:lang w:eastAsia="en-AU"/>
        </w:rPr>
        <w:br/>
        <w:t>The following skills are important in SOSE:</w:t>
      </w:r>
    </w:p>
    <w:p w:rsidR="00E54C5A" w:rsidRPr="00E54C5A" w:rsidRDefault="00E54C5A" w:rsidP="00E54C5A">
      <w:pPr>
        <w:numPr>
          <w:ilvl w:val="0"/>
          <w:numId w:val="14"/>
        </w:numPr>
        <w:spacing w:before="100" w:beforeAutospacing="1" w:after="100" w:afterAutospacing="1" w:line="240" w:lineRule="auto"/>
        <w:rPr>
          <w:rFonts w:ascii="Times New Roman" w:eastAsia="Times New Roman" w:hAnsi="Times New Roman" w:cs="Times New Roman"/>
          <w:sz w:val="20"/>
          <w:szCs w:val="20"/>
          <w:lang w:eastAsia="en-AU"/>
        </w:rPr>
      </w:pPr>
      <w:r w:rsidRPr="00E54C5A">
        <w:rPr>
          <w:rFonts w:ascii="Times New Roman" w:eastAsia="Times New Roman" w:hAnsi="Times New Roman" w:cs="Times New Roman"/>
          <w:sz w:val="20"/>
          <w:szCs w:val="20"/>
          <w:lang w:eastAsia="en-AU"/>
        </w:rPr>
        <w:t>Basic skills - includes those skills used in making effective social and personal decisions.</w:t>
      </w:r>
    </w:p>
    <w:p w:rsidR="00E54C5A" w:rsidRPr="00E54C5A" w:rsidRDefault="00E54C5A" w:rsidP="00E54C5A">
      <w:pPr>
        <w:numPr>
          <w:ilvl w:val="0"/>
          <w:numId w:val="14"/>
        </w:numPr>
        <w:spacing w:before="100" w:beforeAutospacing="1" w:after="100" w:afterAutospacing="1" w:line="240" w:lineRule="auto"/>
        <w:rPr>
          <w:rFonts w:ascii="Times New Roman" w:eastAsia="Times New Roman" w:hAnsi="Times New Roman" w:cs="Times New Roman"/>
          <w:sz w:val="20"/>
          <w:szCs w:val="20"/>
          <w:lang w:eastAsia="en-AU"/>
        </w:rPr>
      </w:pPr>
      <w:r w:rsidRPr="00E54C5A">
        <w:rPr>
          <w:rFonts w:ascii="Times New Roman" w:eastAsia="Times New Roman" w:hAnsi="Times New Roman" w:cs="Times New Roman"/>
          <w:sz w:val="20"/>
          <w:szCs w:val="20"/>
          <w:lang w:eastAsia="en-AU"/>
        </w:rPr>
        <w:t>Social skills - interactions with individuals and groups as well as maintaining relationships.</w:t>
      </w:r>
    </w:p>
    <w:p w:rsidR="00E54C5A" w:rsidRPr="00E54C5A" w:rsidRDefault="00E54C5A" w:rsidP="00E54C5A">
      <w:pPr>
        <w:numPr>
          <w:ilvl w:val="0"/>
          <w:numId w:val="14"/>
        </w:numPr>
        <w:spacing w:before="100" w:beforeAutospacing="1" w:after="100" w:afterAutospacing="1" w:line="240" w:lineRule="auto"/>
        <w:rPr>
          <w:rFonts w:ascii="Times New Roman" w:eastAsia="Times New Roman" w:hAnsi="Times New Roman" w:cs="Times New Roman"/>
          <w:sz w:val="20"/>
          <w:szCs w:val="20"/>
          <w:lang w:eastAsia="en-AU"/>
        </w:rPr>
      </w:pPr>
      <w:r w:rsidRPr="00E54C5A">
        <w:rPr>
          <w:rFonts w:ascii="Times New Roman" w:eastAsia="Times New Roman" w:hAnsi="Times New Roman" w:cs="Times New Roman"/>
          <w:sz w:val="20"/>
          <w:szCs w:val="20"/>
          <w:lang w:eastAsia="en-AU"/>
        </w:rPr>
        <w:t>Life skills - the skills, knowledge and attitudes that enable people to function competently in their life roles.</w:t>
      </w:r>
    </w:p>
    <w:p w:rsidR="00E54C5A" w:rsidRPr="00E54C5A" w:rsidRDefault="00E54C5A" w:rsidP="00E54C5A">
      <w:pPr>
        <w:numPr>
          <w:ilvl w:val="0"/>
          <w:numId w:val="14"/>
        </w:numPr>
        <w:spacing w:before="100" w:beforeAutospacing="1" w:after="100" w:afterAutospacing="1" w:line="240" w:lineRule="auto"/>
        <w:rPr>
          <w:rFonts w:ascii="Times New Roman" w:eastAsia="Times New Roman" w:hAnsi="Times New Roman" w:cs="Times New Roman"/>
          <w:sz w:val="20"/>
          <w:szCs w:val="20"/>
          <w:lang w:eastAsia="en-AU"/>
        </w:rPr>
      </w:pPr>
      <w:r w:rsidRPr="00E54C5A">
        <w:rPr>
          <w:rFonts w:ascii="Times New Roman" w:eastAsia="Times New Roman" w:hAnsi="Times New Roman" w:cs="Times New Roman"/>
          <w:sz w:val="20"/>
          <w:szCs w:val="20"/>
          <w:lang w:eastAsia="en-AU"/>
        </w:rPr>
        <w:t xml:space="preserve">Critical skills - reading, writing, seeing, speaking and listening but the inclusion of </w:t>
      </w:r>
      <w:r w:rsidRPr="00E54C5A">
        <w:rPr>
          <w:rFonts w:ascii="Times New Roman" w:eastAsia="Times New Roman" w:hAnsi="Times New Roman" w:cs="Times New Roman"/>
          <w:i/>
          <w:iCs/>
          <w:sz w:val="20"/>
          <w:szCs w:val="20"/>
          <w:lang w:eastAsia="en-AU"/>
        </w:rPr>
        <w:t xml:space="preserve">critical </w:t>
      </w:r>
      <w:r w:rsidRPr="00E54C5A">
        <w:rPr>
          <w:rFonts w:ascii="Times New Roman" w:eastAsia="Times New Roman" w:hAnsi="Times New Roman" w:cs="Times New Roman"/>
          <w:sz w:val="20"/>
          <w:szCs w:val="20"/>
          <w:lang w:eastAsia="en-AU"/>
        </w:rPr>
        <w:t>indicates something more, in this context it refers to critical reading, critical writing and so forth.  Critical reading is defined as 'learning to evaluate, draw inferences and arrive at conclusions based on the evidence' (Marsh, 2008).</w:t>
      </w:r>
    </w:p>
    <w:p w:rsidR="00582D82" w:rsidRPr="00E54C5A" w:rsidRDefault="00E54C5A" w:rsidP="00E54C5A">
      <w:pPr>
        <w:jc w:val="center"/>
        <w:rPr>
          <w:rFonts w:cs="Times-BoldItalic"/>
          <w:b/>
          <w:bCs/>
          <w:i/>
          <w:iCs/>
          <w:sz w:val="28"/>
          <w:szCs w:val="28"/>
          <w:u w:val="single"/>
        </w:rPr>
      </w:pPr>
      <w:r w:rsidRPr="00E54C5A">
        <w:rPr>
          <w:rFonts w:cs="Times-BoldItalic"/>
          <w:b/>
          <w:bCs/>
          <w:iCs/>
          <w:sz w:val="28"/>
          <w:szCs w:val="28"/>
          <w:u w:val="single"/>
        </w:rPr>
        <w:t xml:space="preserve">Check the NTCF:  </w:t>
      </w:r>
      <w:r w:rsidR="002438CB" w:rsidRPr="00E54C5A">
        <w:rPr>
          <w:rFonts w:cs="Times-BoldItalic"/>
          <w:b/>
          <w:bCs/>
          <w:iCs/>
          <w:sz w:val="28"/>
          <w:szCs w:val="28"/>
          <w:u w:val="single"/>
        </w:rPr>
        <w:t>W</w:t>
      </w:r>
      <w:r w:rsidR="00582D82" w:rsidRPr="00E54C5A">
        <w:rPr>
          <w:rFonts w:cs="Times-BoldItalic"/>
          <w:b/>
          <w:bCs/>
          <w:i/>
          <w:iCs/>
          <w:sz w:val="28"/>
          <w:szCs w:val="28"/>
          <w:u w:val="single"/>
        </w:rPr>
        <w:t>hat is SOSE?</w:t>
      </w:r>
    </w:p>
    <w:p w:rsidR="00582D82" w:rsidRPr="002438CB" w:rsidRDefault="00582D82" w:rsidP="002438CB">
      <w:pPr>
        <w:pStyle w:val="ListParagraph"/>
        <w:numPr>
          <w:ilvl w:val="0"/>
          <w:numId w:val="9"/>
        </w:numPr>
        <w:autoSpaceDE w:val="0"/>
        <w:autoSpaceDN w:val="0"/>
        <w:adjustRightInd w:val="0"/>
        <w:spacing w:after="0" w:line="240" w:lineRule="auto"/>
        <w:rPr>
          <w:rFonts w:cs="Times-Bold"/>
          <w:bCs/>
          <w:sz w:val="24"/>
          <w:szCs w:val="24"/>
        </w:rPr>
      </w:pPr>
      <w:r w:rsidRPr="002438CB">
        <w:rPr>
          <w:rFonts w:cs="Times-Bold"/>
          <w:bCs/>
          <w:sz w:val="24"/>
          <w:szCs w:val="24"/>
        </w:rPr>
        <w:t>Includes the following disciplines:</w:t>
      </w:r>
    </w:p>
    <w:p w:rsidR="00582D82" w:rsidRDefault="00582D82" w:rsidP="00582D82">
      <w:pPr>
        <w:autoSpaceDE w:val="0"/>
        <w:autoSpaceDN w:val="0"/>
        <w:adjustRightInd w:val="0"/>
        <w:spacing w:after="0" w:line="240" w:lineRule="auto"/>
        <w:rPr>
          <w:rFonts w:cs="Times-Bold"/>
          <w:bCs/>
          <w:sz w:val="24"/>
          <w:szCs w:val="24"/>
        </w:rPr>
      </w:pPr>
    </w:p>
    <w:p w:rsidR="00582D82" w:rsidRPr="002438CB" w:rsidRDefault="00582D82" w:rsidP="002438CB">
      <w:pPr>
        <w:pStyle w:val="ListParagraph"/>
        <w:numPr>
          <w:ilvl w:val="0"/>
          <w:numId w:val="9"/>
        </w:numPr>
        <w:autoSpaceDE w:val="0"/>
        <w:autoSpaceDN w:val="0"/>
        <w:adjustRightInd w:val="0"/>
        <w:spacing w:after="0" w:line="240" w:lineRule="auto"/>
        <w:rPr>
          <w:rFonts w:cs="Times-Bold"/>
          <w:bCs/>
          <w:sz w:val="24"/>
          <w:szCs w:val="24"/>
        </w:rPr>
      </w:pPr>
      <w:r w:rsidRPr="002438CB">
        <w:rPr>
          <w:rFonts w:cs="Times-Bold"/>
          <w:bCs/>
          <w:sz w:val="24"/>
          <w:szCs w:val="24"/>
        </w:rPr>
        <w:t>Learners:</w:t>
      </w:r>
    </w:p>
    <w:p w:rsidR="002438CB" w:rsidRDefault="00582D82" w:rsidP="002438CB">
      <w:pPr>
        <w:pStyle w:val="ListParagraph"/>
        <w:numPr>
          <w:ilvl w:val="0"/>
          <w:numId w:val="10"/>
        </w:numPr>
        <w:autoSpaceDE w:val="0"/>
        <w:autoSpaceDN w:val="0"/>
        <w:adjustRightInd w:val="0"/>
        <w:spacing w:after="0" w:line="240" w:lineRule="auto"/>
        <w:rPr>
          <w:rFonts w:cs="Wingdings"/>
          <w:sz w:val="24"/>
          <w:szCs w:val="24"/>
        </w:rPr>
      </w:pPr>
      <w:r w:rsidRPr="002438CB">
        <w:rPr>
          <w:rFonts w:cs="Wingdings"/>
          <w:sz w:val="24"/>
          <w:szCs w:val="24"/>
        </w:rPr>
        <w:t>Explore and critically construct</w:t>
      </w:r>
      <w:r w:rsidR="002438CB" w:rsidRPr="002438CB">
        <w:rPr>
          <w:rFonts w:cs="Wingdings"/>
          <w:sz w:val="24"/>
          <w:szCs w:val="24"/>
        </w:rPr>
        <w:t xml:space="preserve"> . . .</w:t>
      </w:r>
      <w:r w:rsidRPr="002438CB">
        <w:rPr>
          <w:rFonts w:cs="Wingdings"/>
          <w:sz w:val="24"/>
          <w:szCs w:val="24"/>
        </w:rPr>
        <w:t xml:space="preserve"> </w:t>
      </w:r>
    </w:p>
    <w:p w:rsidR="002438CB" w:rsidRPr="002438CB" w:rsidRDefault="002438CB" w:rsidP="002438CB">
      <w:pPr>
        <w:pStyle w:val="ListParagraph"/>
        <w:autoSpaceDE w:val="0"/>
        <w:autoSpaceDN w:val="0"/>
        <w:adjustRightInd w:val="0"/>
        <w:spacing w:after="0" w:line="240" w:lineRule="auto"/>
        <w:rPr>
          <w:rFonts w:cs="Wingdings"/>
          <w:sz w:val="24"/>
          <w:szCs w:val="24"/>
        </w:rPr>
      </w:pPr>
    </w:p>
    <w:p w:rsidR="00582D82" w:rsidRDefault="00582D82" w:rsidP="002438CB">
      <w:pPr>
        <w:pStyle w:val="ListParagraph"/>
        <w:numPr>
          <w:ilvl w:val="0"/>
          <w:numId w:val="10"/>
        </w:numPr>
        <w:autoSpaceDE w:val="0"/>
        <w:autoSpaceDN w:val="0"/>
        <w:adjustRightInd w:val="0"/>
        <w:spacing w:after="0" w:line="240" w:lineRule="auto"/>
        <w:rPr>
          <w:rFonts w:cs="Wingdings"/>
          <w:sz w:val="24"/>
          <w:szCs w:val="24"/>
        </w:rPr>
      </w:pPr>
      <w:r w:rsidRPr="002438CB">
        <w:rPr>
          <w:rFonts w:cs="Wingdings"/>
          <w:sz w:val="24"/>
          <w:szCs w:val="24"/>
        </w:rPr>
        <w:t>Investigate the changing world</w:t>
      </w:r>
      <w:r w:rsidR="002438CB" w:rsidRPr="002438CB">
        <w:rPr>
          <w:rFonts w:cs="Wingdings"/>
          <w:sz w:val="24"/>
          <w:szCs w:val="24"/>
        </w:rPr>
        <w:t xml:space="preserve"> . . .</w:t>
      </w:r>
    </w:p>
    <w:p w:rsidR="002438CB" w:rsidRPr="002438CB" w:rsidRDefault="002438CB" w:rsidP="002438CB">
      <w:pPr>
        <w:autoSpaceDE w:val="0"/>
        <w:autoSpaceDN w:val="0"/>
        <w:adjustRightInd w:val="0"/>
        <w:spacing w:after="0" w:line="240" w:lineRule="auto"/>
        <w:rPr>
          <w:rFonts w:cs="Wingdings"/>
          <w:sz w:val="24"/>
          <w:szCs w:val="24"/>
        </w:rPr>
      </w:pPr>
    </w:p>
    <w:p w:rsidR="00582D82" w:rsidRPr="002438CB" w:rsidRDefault="00582D82" w:rsidP="002438CB">
      <w:pPr>
        <w:pStyle w:val="ListParagraph"/>
        <w:numPr>
          <w:ilvl w:val="0"/>
          <w:numId w:val="10"/>
        </w:numPr>
        <w:autoSpaceDE w:val="0"/>
        <w:autoSpaceDN w:val="0"/>
        <w:adjustRightInd w:val="0"/>
        <w:spacing w:after="0" w:line="240" w:lineRule="auto"/>
        <w:rPr>
          <w:rFonts w:cs="Wingdings"/>
          <w:sz w:val="24"/>
          <w:szCs w:val="24"/>
        </w:rPr>
      </w:pPr>
      <w:r w:rsidRPr="002438CB">
        <w:rPr>
          <w:rFonts w:cs="Wingdings"/>
          <w:sz w:val="24"/>
          <w:szCs w:val="24"/>
        </w:rPr>
        <w:t>Examine how these changes influence</w:t>
      </w:r>
      <w:r w:rsidR="002438CB" w:rsidRPr="002438CB">
        <w:rPr>
          <w:rFonts w:cs="Wingdings"/>
          <w:sz w:val="24"/>
          <w:szCs w:val="24"/>
        </w:rPr>
        <w:t xml:space="preserve"> . . .</w:t>
      </w:r>
      <w:r w:rsidRPr="002438CB">
        <w:rPr>
          <w:rFonts w:cs="Wingdings"/>
          <w:sz w:val="24"/>
          <w:szCs w:val="24"/>
        </w:rPr>
        <w:t xml:space="preserve"> </w:t>
      </w:r>
    </w:p>
    <w:p w:rsidR="00582D82" w:rsidRPr="007A398E" w:rsidRDefault="00582D82" w:rsidP="00582D82">
      <w:pPr>
        <w:autoSpaceDE w:val="0"/>
        <w:autoSpaceDN w:val="0"/>
        <w:adjustRightInd w:val="0"/>
        <w:spacing w:after="0" w:line="240" w:lineRule="auto"/>
        <w:rPr>
          <w:rFonts w:cs="Times-Bold"/>
          <w:bCs/>
          <w:sz w:val="24"/>
          <w:szCs w:val="24"/>
        </w:rPr>
      </w:pPr>
      <w:r w:rsidRPr="007A398E">
        <w:rPr>
          <w:rFonts w:cs="Times-Bold"/>
          <w:bCs/>
          <w:sz w:val="24"/>
          <w:szCs w:val="24"/>
        </w:rPr>
        <w:t xml:space="preserve"> </w:t>
      </w:r>
    </w:p>
    <w:p w:rsidR="00582D82" w:rsidRPr="00E54C5A" w:rsidRDefault="00582D82" w:rsidP="00E54C5A">
      <w:pPr>
        <w:autoSpaceDE w:val="0"/>
        <w:autoSpaceDN w:val="0"/>
        <w:adjustRightInd w:val="0"/>
        <w:spacing w:after="0" w:line="240" w:lineRule="auto"/>
        <w:jc w:val="center"/>
        <w:rPr>
          <w:rFonts w:cs="Times-BoldItalic"/>
          <w:b/>
          <w:bCs/>
          <w:iCs/>
          <w:sz w:val="28"/>
          <w:szCs w:val="28"/>
        </w:rPr>
      </w:pPr>
      <w:r w:rsidRPr="00E54C5A">
        <w:rPr>
          <w:rFonts w:cs="Times-BoldItalic"/>
          <w:b/>
          <w:bCs/>
          <w:iCs/>
          <w:sz w:val="28"/>
          <w:szCs w:val="28"/>
        </w:rPr>
        <w:t>SOSE and Resources</w:t>
      </w:r>
    </w:p>
    <w:p w:rsidR="008467BD" w:rsidRDefault="00582D82" w:rsidP="00582D82">
      <w:pPr>
        <w:autoSpaceDE w:val="0"/>
        <w:autoSpaceDN w:val="0"/>
        <w:adjustRightInd w:val="0"/>
        <w:spacing w:after="0" w:line="240" w:lineRule="auto"/>
        <w:rPr>
          <w:rFonts w:cs="Times-Bold"/>
          <w:bCs/>
          <w:sz w:val="24"/>
          <w:szCs w:val="24"/>
        </w:rPr>
      </w:pPr>
      <w:r w:rsidRPr="007A398E">
        <w:rPr>
          <w:rFonts w:cs="Times-Bold"/>
          <w:bCs/>
          <w:sz w:val="24"/>
          <w:szCs w:val="24"/>
        </w:rPr>
        <w:t>Resources reviewed</w:t>
      </w:r>
      <w:r w:rsidR="002438CB">
        <w:rPr>
          <w:rFonts w:cs="Times-Bold"/>
          <w:bCs/>
          <w:sz w:val="24"/>
          <w:szCs w:val="24"/>
        </w:rPr>
        <w:t xml:space="preserve"> by the set text</w:t>
      </w:r>
      <w:r w:rsidRPr="007A398E">
        <w:rPr>
          <w:rFonts w:cs="Times-Bold"/>
          <w:bCs/>
          <w:sz w:val="24"/>
          <w:szCs w:val="24"/>
        </w:rPr>
        <w:t xml:space="preserve"> include: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T</w:t>
      </w:r>
      <w:r w:rsidR="00582D82" w:rsidRPr="00E54C5A">
        <w:rPr>
          <w:rFonts w:cs="Times-Bold"/>
          <w:bCs/>
          <w:sz w:val="20"/>
          <w:szCs w:val="20"/>
        </w:rPr>
        <w:t>ext</w:t>
      </w:r>
      <w:r w:rsidRPr="00E54C5A">
        <w:rPr>
          <w:rFonts w:cs="Times-Bold"/>
          <w:bCs/>
          <w:sz w:val="20"/>
          <w:szCs w:val="20"/>
        </w:rPr>
        <w:t xml:space="preserve"> books</w:t>
      </w:r>
      <w:r w:rsidR="00582D82" w:rsidRPr="00E54C5A">
        <w:rPr>
          <w:rFonts w:cs="Times-Bold"/>
          <w:bCs/>
          <w:sz w:val="20"/>
          <w:szCs w:val="20"/>
        </w:rPr>
        <w:t xml:space="preserve">, </w:t>
      </w:r>
    </w:p>
    <w:p w:rsidR="002438CB"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R</w:t>
      </w:r>
      <w:r w:rsidR="00582D82" w:rsidRPr="00E54C5A">
        <w:rPr>
          <w:rFonts w:cs="Times-Bold"/>
          <w:bCs/>
          <w:sz w:val="20"/>
          <w:szCs w:val="20"/>
        </w:rPr>
        <w:t xml:space="preserve">eference and trade books,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P</w:t>
      </w:r>
      <w:r w:rsidR="00582D82" w:rsidRPr="00E54C5A">
        <w:rPr>
          <w:rFonts w:cs="Times-Bold"/>
          <w:bCs/>
          <w:sz w:val="20"/>
          <w:szCs w:val="20"/>
        </w:rPr>
        <w:t xml:space="preserve">roject kits,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P</w:t>
      </w:r>
      <w:r w:rsidR="00582D82" w:rsidRPr="00E54C5A">
        <w:rPr>
          <w:rFonts w:cs="Times-Bold"/>
          <w:bCs/>
          <w:sz w:val="20"/>
          <w:szCs w:val="20"/>
        </w:rPr>
        <w:t xml:space="preserve">rints and posters,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M</w:t>
      </w:r>
      <w:r w:rsidR="00582D82" w:rsidRPr="00E54C5A">
        <w:rPr>
          <w:rFonts w:cs="Times-Bold"/>
          <w:bCs/>
          <w:sz w:val="20"/>
          <w:szCs w:val="20"/>
        </w:rPr>
        <w:t xml:space="preserve">aps,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G</w:t>
      </w:r>
      <w:r w:rsidR="00582D82" w:rsidRPr="00E54C5A">
        <w:rPr>
          <w:rFonts w:cs="Times-Bold"/>
          <w:bCs/>
          <w:sz w:val="20"/>
          <w:szCs w:val="20"/>
        </w:rPr>
        <w:t xml:space="preserve">lobes and models,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lastRenderedPageBreak/>
        <w:t>S</w:t>
      </w:r>
      <w:r w:rsidR="00582D82" w:rsidRPr="00E54C5A">
        <w:rPr>
          <w:rFonts w:cs="Times-Bold"/>
          <w:bCs/>
          <w:sz w:val="20"/>
          <w:szCs w:val="20"/>
        </w:rPr>
        <w:t xml:space="preserve">imulation games </w:t>
      </w:r>
    </w:p>
    <w:p w:rsidR="008467BD" w:rsidRPr="00E54C5A" w:rsidRDefault="002438CB" w:rsidP="00D20D9E">
      <w:pPr>
        <w:pStyle w:val="ListParagraph"/>
        <w:numPr>
          <w:ilvl w:val="0"/>
          <w:numId w:val="11"/>
        </w:numPr>
        <w:autoSpaceDE w:val="0"/>
        <w:autoSpaceDN w:val="0"/>
        <w:adjustRightInd w:val="0"/>
        <w:spacing w:after="0" w:line="240" w:lineRule="auto"/>
        <w:rPr>
          <w:rFonts w:cs="Times-Bold"/>
          <w:bCs/>
          <w:sz w:val="20"/>
          <w:szCs w:val="20"/>
        </w:rPr>
      </w:pPr>
      <w:r w:rsidRPr="00E54C5A">
        <w:rPr>
          <w:rFonts w:cs="Times-Bold"/>
          <w:bCs/>
          <w:sz w:val="20"/>
          <w:szCs w:val="20"/>
        </w:rPr>
        <w:t>R</w:t>
      </w:r>
      <w:r w:rsidR="00582D82" w:rsidRPr="00E54C5A">
        <w:rPr>
          <w:rFonts w:cs="Times-Bold"/>
          <w:bCs/>
          <w:sz w:val="20"/>
          <w:szCs w:val="20"/>
        </w:rPr>
        <w:t>ange of multimedia hardware and applications available to SOSE teachers</w:t>
      </w:r>
      <w:r w:rsidR="008467BD" w:rsidRPr="00E54C5A">
        <w:rPr>
          <w:rFonts w:cs="Times-Bold"/>
          <w:bCs/>
          <w:sz w:val="20"/>
          <w:szCs w:val="20"/>
        </w:rPr>
        <w:t xml:space="preserve"> (</w:t>
      </w:r>
      <w:proofErr w:type="spellStart"/>
      <w:r w:rsidR="008467BD" w:rsidRPr="00E54C5A">
        <w:rPr>
          <w:rFonts w:cs="Times-Bold"/>
          <w:bCs/>
          <w:sz w:val="20"/>
          <w:szCs w:val="20"/>
        </w:rPr>
        <w:t>incl</w:t>
      </w:r>
      <w:proofErr w:type="spellEnd"/>
      <w:r w:rsidR="008467BD" w:rsidRPr="00E54C5A">
        <w:rPr>
          <w:rFonts w:cs="Times-Bold"/>
          <w:bCs/>
          <w:sz w:val="20"/>
          <w:szCs w:val="20"/>
        </w:rPr>
        <w:t xml:space="preserve"> YouTube, </w:t>
      </w:r>
      <w:proofErr w:type="spellStart"/>
      <w:r w:rsidR="008467BD" w:rsidRPr="00E54C5A">
        <w:rPr>
          <w:rFonts w:cs="Times-Bold"/>
          <w:bCs/>
          <w:sz w:val="20"/>
          <w:szCs w:val="20"/>
        </w:rPr>
        <w:t>webquests</w:t>
      </w:r>
      <w:proofErr w:type="spellEnd"/>
      <w:r w:rsidR="008467BD" w:rsidRPr="00E54C5A">
        <w:rPr>
          <w:rFonts w:cs="Times-Bold"/>
          <w:bCs/>
          <w:sz w:val="20"/>
          <w:szCs w:val="20"/>
        </w:rPr>
        <w:t xml:space="preserve"> etc)</w:t>
      </w:r>
      <w:r w:rsidR="00582D82" w:rsidRPr="00E54C5A">
        <w:rPr>
          <w:rFonts w:cs="Times-Bold"/>
          <w:bCs/>
          <w:sz w:val="20"/>
          <w:szCs w:val="20"/>
        </w:rPr>
        <w:t xml:space="preserve">. </w:t>
      </w:r>
    </w:p>
    <w:p w:rsidR="002438CB" w:rsidRDefault="002438CB" w:rsidP="00582D82">
      <w:pPr>
        <w:autoSpaceDE w:val="0"/>
        <w:autoSpaceDN w:val="0"/>
        <w:adjustRightInd w:val="0"/>
        <w:spacing w:after="0" w:line="240" w:lineRule="auto"/>
        <w:rPr>
          <w:rFonts w:cs="Times-Bold"/>
          <w:bCs/>
          <w:sz w:val="24"/>
          <w:szCs w:val="24"/>
        </w:rPr>
      </w:pPr>
    </w:p>
    <w:p w:rsidR="008467BD" w:rsidRDefault="002438CB" w:rsidP="00582D82">
      <w:pPr>
        <w:autoSpaceDE w:val="0"/>
        <w:autoSpaceDN w:val="0"/>
        <w:adjustRightInd w:val="0"/>
        <w:spacing w:after="0" w:line="240" w:lineRule="auto"/>
        <w:rPr>
          <w:rFonts w:cs="Times-Bold"/>
          <w:bCs/>
          <w:sz w:val="24"/>
          <w:szCs w:val="24"/>
        </w:rPr>
      </w:pPr>
      <w:r>
        <w:rPr>
          <w:rFonts w:cs="Times-Bold"/>
          <w:bCs/>
          <w:sz w:val="24"/>
          <w:szCs w:val="24"/>
        </w:rPr>
        <w:t xml:space="preserve">Which </w:t>
      </w:r>
      <w:r w:rsidR="00D20D9E">
        <w:rPr>
          <w:rFonts w:cs="Times-Bold"/>
          <w:bCs/>
          <w:sz w:val="24"/>
          <w:szCs w:val="24"/>
        </w:rPr>
        <w:t>of the above do you find most stimulating?   Which do you think your class/some students would find most engaging?</w:t>
      </w:r>
    </w:p>
    <w:p w:rsidR="00E54C5A" w:rsidRDefault="00E54C5A" w:rsidP="00E54C5A">
      <w:pPr>
        <w:autoSpaceDE w:val="0"/>
        <w:autoSpaceDN w:val="0"/>
        <w:adjustRightInd w:val="0"/>
        <w:spacing w:after="0" w:line="240" w:lineRule="auto"/>
        <w:jc w:val="center"/>
        <w:rPr>
          <w:rFonts w:cs="Times-BoldItalic"/>
          <w:b/>
          <w:bCs/>
          <w:iCs/>
          <w:sz w:val="28"/>
          <w:szCs w:val="28"/>
        </w:rPr>
      </w:pPr>
    </w:p>
    <w:p w:rsidR="00E54C5A" w:rsidRDefault="00E54C5A" w:rsidP="00E54C5A">
      <w:pPr>
        <w:autoSpaceDE w:val="0"/>
        <w:autoSpaceDN w:val="0"/>
        <w:adjustRightInd w:val="0"/>
        <w:spacing w:after="0" w:line="240" w:lineRule="auto"/>
        <w:jc w:val="center"/>
        <w:rPr>
          <w:rFonts w:cs="Times-BoldItalic"/>
          <w:b/>
          <w:bCs/>
          <w:iCs/>
          <w:sz w:val="28"/>
          <w:szCs w:val="28"/>
        </w:rPr>
      </w:pPr>
    </w:p>
    <w:p w:rsidR="008467BD" w:rsidRPr="00E54C5A" w:rsidRDefault="00E54C5A" w:rsidP="00E54C5A">
      <w:pPr>
        <w:autoSpaceDE w:val="0"/>
        <w:autoSpaceDN w:val="0"/>
        <w:adjustRightInd w:val="0"/>
        <w:spacing w:after="0" w:line="240" w:lineRule="auto"/>
        <w:jc w:val="center"/>
        <w:rPr>
          <w:rFonts w:cs="Times-BoldItalic"/>
          <w:b/>
          <w:bCs/>
          <w:iCs/>
          <w:sz w:val="28"/>
          <w:szCs w:val="28"/>
        </w:rPr>
      </w:pPr>
      <w:r w:rsidRPr="00E54C5A">
        <w:rPr>
          <w:rFonts w:cs="Times-BoldItalic"/>
          <w:b/>
          <w:bCs/>
          <w:iCs/>
          <w:sz w:val="28"/>
          <w:szCs w:val="28"/>
        </w:rPr>
        <w:t xml:space="preserve">SOSE and </w:t>
      </w:r>
      <w:r w:rsidR="00582D82" w:rsidRPr="00E54C5A">
        <w:rPr>
          <w:rFonts w:cs="Times-BoldItalic"/>
          <w:b/>
          <w:bCs/>
          <w:iCs/>
          <w:sz w:val="28"/>
          <w:szCs w:val="28"/>
        </w:rPr>
        <w:t xml:space="preserve">teaching </w:t>
      </w:r>
      <w:r w:rsidR="008467BD" w:rsidRPr="00E54C5A">
        <w:rPr>
          <w:rFonts w:cs="Times-BoldItalic"/>
          <w:b/>
          <w:bCs/>
          <w:iCs/>
          <w:sz w:val="28"/>
          <w:szCs w:val="28"/>
        </w:rPr>
        <w:t>strategies</w:t>
      </w:r>
    </w:p>
    <w:p w:rsidR="008467BD" w:rsidRDefault="008467BD" w:rsidP="00582D82">
      <w:pPr>
        <w:autoSpaceDE w:val="0"/>
        <w:autoSpaceDN w:val="0"/>
        <w:adjustRightInd w:val="0"/>
        <w:spacing w:after="0" w:line="240" w:lineRule="auto"/>
        <w:rPr>
          <w:rFonts w:cs="Times-BoldItalic"/>
          <w:b/>
          <w:bCs/>
          <w:i/>
          <w:iCs/>
          <w:sz w:val="24"/>
          <w:szCs w:val="24"/>
        </w:rPr>
      </w:pPr>
    </w:p>
    <w:tbl>
      <w:tblPr>
        <w:tblStyle w:val="TableGrid"/>
        <w:tblW w:w="10065" w:type="dxa"/>
        <w:tblInd w:w="-318" w:type="dxa"/>
        <w:tblLayout w:type="fixed"/>
        <w:tblLook w:val="04A0"/>
      </w:tblPr>
      <w:tblGrid>
        <w:gridCol w:w="2269"/>
        <w:gridCol w:w="3119"/>
        <w:gridCol w:w="1701"/>
        <w:gridCol w:w="1559"/>
        <w:gridCol w:w="1417"/>
      </w:tblGrid>
      <w:tr w:rsidR="008467BD" w:rsidTr="00E54C5A">
        <w:tc>
          <w:tcPr>
            <w:tcW w:w="2269" w:type="dxa"/>
          </w:tcPr>
          <w:p w:rsidR="008467BD" w:rsidRPr="00E54C5A" w:rsidRDefault="008467BD" w:rsidP="00D20D9E">
            <w:pPr>
              <w:autoSpaceDE w:val="0"/>
              <w:autoSpaceDN w:val="0"/>
              <w:adjustRightInd w:val="0"/>
              <w:jc w:val="center"/>
              <w:rPr>
                <w:rFonts w:cs="Times-Bold"/>
                <w:b/>
                <w:bCs/>
                <w:sz w:val="20"/>
                <w:szCs w:val="20"/>
              </w:rPr>
            </w:pPr>
            <w:r w:rsidRPr="00E54C5A">
              <w:rPr>
                <w:rFonts w:cs="Times-Bold"/>
                <w:b/>
                <w:bCs/>
                <w:sz w:val="20"/>
                <w:szCs w:val="20"/>
              </w:rPr>
              <w:t>Strategy</w:t>
            </w:r>
          </w:p>
        </w:tc>
        <w:tc>
          <w:tcPr>
            <w:tcW w:w="3119" w:type="dxa"/>
          </w:tcPr>
          <w:p w:rsidR="008467BD" w:rsidRPr="00E54C5A" w:rsidRDefault="008467BD" w:rsidP="00D20D9E">
            <w:pPr>
              <w:autoSpaceDE w:val="0"/>
              <w:autoSpaceDN w:val="0"/>
              <w:adjustRightInd w:val="0"/>
              <w:jc w:val="center"/>
              <w:rPr>
                <w:rFonts w:cs="Wingdings"/>
                <w:b/>
                <w:sz w:val="20"/>
                <w:szCs w:val="20"/>
              </w:rPr>
            </w:pPr>
            <w:r w:rsidRPr="00E54C5A">
              <w:rPr>
                <w:rFonts w:cs="Wingdings"/>
                <w:b/>
                <w:sz w:val="20"/>
                <w:szCs w:val="20"/>
              </w:rPr>
              <w:t>Description</w:t>
            </w:r>
          </w:p>
        </w:tc>
        <w:tc>
          <w:tcPr>
            <w:tcW w:w="1701" w:type="dxa"/>
          </w:tcPr>
          <w:p w:rsidR="008467BD" w:rsidRPr="00E54C5A" w:rsidRDefault="008467BD" w:rsidP="00D20D9E">
            <w:pPr>
              <w:autoSpaceDE w:val="0"/>
              <w:autoSpaceDN w:val="0"/>
              <w:adjustRightInd w:val="0"/>
              <w:jc w:val="center"/>
              <w:rPr>
                <w:rFonts w:cs="Wingdings"/>
                <w:b/>
                <w:sz w:val="20"/>
                <w:szCs w:val="20"/>
              </w:rPr>
            </w:pPr>
            <w:r w:rsidRPr="00E54C5A">
              <w:rPr>
                <w:rFonts w:cs="Wingdings"/>
                <w:b/>
                <w:sz w:val="20"/>
                <w:szCs w:val="20"/>
              </w:rPr>
              <w:t>used/seen it used (in SOSE or other subject areas)</w:t>
            </w:r>
          </w:p>
        </w:tc>
        <w:tc>
          <w:tcPr>
            <w:tcW w:w="1559" w:type="dxa"/>
          </w:tcPr>
          <w:p w:rsidR="008467BD" w:rsidRPr="00E54C5A" w:rsidRDefault="008467BD" w:rsidP="00D20D9E">
            <w:pPr>
              <w:autoSpaceDE w:val="0"/>
              <w:autoSpaceDN w:val="0"/>
              <w:adjustRightInd w:val="0"/>
              <w:jc w:val="center"/>
              <w:rPr>
                <w:rFonts w:cs="Wingdings"/>
                <w:b/>
                <w:sz w:val="20"/>
                <w:szCs w:val="20"/>
              </w:rPr>
            </w:pPr>
            <w:r w:rsidRPr="00E54C5A">
              <w:rPr>
                <w:rFonts w:cs="Wingdings"/>
                <w:b/>
                <w:sz w:val="20"/>
                <w:szCs w:val="20"/>
              </w:rPr>
              <w:t>intend to use in this professional experience</w:t>
            </w:r>
          </w:p>
        </w:tc>
        <w:tc>
          <w:tcPr>
            <w:tcW w:w="1417" w:type="dxa"/>
          </w:tcPr>
          <w:p w:rsidR="008467BD" w:rsidRPr="00E54C5A" w:rsidRDefault="008467BD" w:rsidP="00D20D9E">
            <w:pPr>
              <w:autoSpaceDE w:val="0"/>
              <w:autoSpaceDN w:val="0"/>
              <w:adjustRightInd w:val="0"/>
              <w:jc w:val="center"/>
              <w:rPr>
                <w:rFonts w:cs="Wingdings"/>
                <w:b/>
                <w:sz w:val="20"/>
                <w:szCs w:val="20"/>
              </w:rPr>
            </w:pPr>
            <w:r w:rsidRPr="00E54C5A">
              <w:rPr>
                <w:rFonts w:cs="Wingdings"/>
                <w:b/>
                <w:sz w:val="20"/>
                <w:szCs w:val="20"/>
              </w:rPr>
              <w:t>intend to use in my future teaching</w:t>
            </w:r>
          </w:p>
        </w:tc>
      </w:tr>
      <w:tr w:rsidR="008467BD" w:rsidTr="00E54C5A">
        <w:tc>
          <w:tcPr>
            <w:tcW w:w="2269" w:type="dxa"/>
          </w:tcPr>
          <w:p w:rsidR="008467BD" w:rsidRPr="00E54C5A" w:rsidRDefault="008467BD" w:rsidP="00582D82">
            <w:pPr>
              <w:autoSpaceDE w:val="0"/>
              <w:autoSpaceDN w:val="0"/>
              <w:adjustRightInd w:val="0"/>
              <w:rPr>
                <w:rFonts w:cs="Times-Bold"/>
                <w:bCs/>
                <w:sz w:val="20"/>
                <w:szCs w:val="20"/>
              </w:rPr>
            </w:pPr>
            <w:r w:rsidRPr="00E54C5A">
              <w:rPr>
                <w:rFonts w:cs="Times-Bold"/>
                <w:bCs/>
                <w:sz w:val="20"/>
                <w:szCs w:val="20"/>
              </w:rPr>
              <w:t>narrative/story telling</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582D82">
            <w:pPr>
              <w:autoSpaceDE w:val="0"/>
              <w:autoSpaceDN w:val="0"/>
              <w:adjustRightInd w:val="0"/>
              <w:rPr>
                <w:rFonts w:cs="Times-Bold"/>
                <w:bCs/>
                <w:sz w:val="20"/>
                <w:szCs w:val="20"/>
              </w:rPr>
            </w:pPr>
            <w:r w:rsidRPr="00E54C5A">
              <w:rPr>
                <w:rFonts w:cs="Times-Bold"/>
                <w:bCs/>
                <w:sz w:val="20"/>
                <w:szCs w:val="20"/>
              </w:rPr>
              <w:t>role play</w:t>
            </w:r>
          </w:p>
          <w:p w:rsidR="008467BD" w:rsidRPr="00E54C5A" w:rsidRDefault="008467BD" w:rsidP="00582D82">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582D82">
            <w:pPr>
              <w:autoSpaceDE w:val="0"/>
              <w:autoSpaceDN w:val="0"/>
              <w:adjustRightInd w:val="0"/>
              <w:rPr>
                <w:rFonts w:cs="Times-Bold"/>
                <w:bCs/>
                <w:sz w:val="20"/>
                <w:szCs w:val="20"/>
              </w:rPr>
            </w:pPr>
            <w:r w:rsidRPr="00E54C5A">
              <w:rPr>
                <w:rFonts w:cs="Times-Bold"/>
                <w:bCs/>
                <w:sz w:val="20"/>
                <w:szCs w:val="20"/>
              </w:rPr>
              <w:t>sharing historical novels</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582D82">
            <w:pPr>
              <w:autoSpaceDE w:val="0"/>
              <w:autoSpaceDN w:val="0"/>
              <w:adjustRightInd w:val="0"/>
              <w:rPr>
                <w:rFonts w:cs="Times-Bold"/>
                <w:bCs/>
                <w:sz w:val="20"/>
                <w:szCs w:val="20"/>
              </w:rPr>
            </w:pPr>
            <w:r w:rsidRPr="00E54C5A">
              <w:rPr>
                <w:rFonts w:cs="Times-Bold"/>
                <w:bCs/>
                <w:sz w:val="20"/>
                <w:szCs w:val="20"/>
              </w:rPr>
              <w:t>scripting creative plays</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582D82">
            <w:pPr>
              <w:autoSpaceDE w:val="0"/>
              <w:autoSpaceDN w:val="0"/>
              <w:adjustRightInd w:val="0"/>
              <w:rPr>
                <w:rFonts w:cs="Times-Bold"/>
                <w:bCs/>
                <w:sz w:val="20"/>
                <w:szCs w:val="20"/>
              </w:rPr>
            </w:pPr>
            <w:r w:rsidRPr="00E54C5A">
              <w:rPr>
                <w:rFonts w:cs="Times-Bold"/>
                <w:bCs/>
                <w:sz w:val="20"/>
                <w:szCs w:val="20"/>
              </w:rPr>
              <w:t>Quizzes</w:t>
            </w:r>
          </w:p>
          <w:p w:rsidR="008467BD" w:rsidRPr="00E54C5A" w:rsidRDefault="008467BD" w:rsidP="00582D82">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Debates</w:t>
            </w:r>
          </w:p>
          <w:p w:rsidR="008467BD" w:rsidRPr="00E54C5A" w:rsidRDefault="008467BD" w:rsidP="008467BD">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Brainstorming /</w:t>
            </w:r>
            <w:proofErr w:type="spellStart"/>
            <w:r w:rsidRPr="00E54C5A">
              <w:rPr>
                <w:rFonts w:cs="Times-Bold"/>
                <w:bCs/>
                <w:sz w:val="20"/>
                <w:szCs w:val="20"/>
              </w:rPr>
              <w:t>mindmaps</w:t>
            </w:r>
            <w:proofErr w:type="spellEnd"/>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582D82">
            <w:pPr>
              <w:autoSpaceDE w:val="0"/>
              <w:autoSpaceDN w:val="0"/>
              <w:adjustRightInd w:val="0"/>
              <w:rPr>
                <w:rFonts w:cs="Times-Bold"/>
                <w:bCs/>
                <w:sz w:val="20"/>
                <w:szCs w:val="20"/>
              </w:rPr>
            </w:pPr>
            <w:r w:rsidRPr="00E54C5A">
              <w:rPr>
                <w:rFonts w:cs="Times-Bold"/>
                <w:bCs/>
                <w:sz w:val="20"/>
                <w:szCs w:val="20"/>
              </w:rPr>
              <w:t>creating children</w:t>
            </w:r>
            <w:r w:rsidRPr="00E54C5A">
              <w:rPr>
                <w:rFonts w:cs="TrebuchetMS,Bold"/>
                <w:bCs/>
                <w:sz w:val="20"/>
                <w:szCs w:val="20"/>
              </w:rPr>
              <w:t>’</w:t>
            </w:r>
            <w:r w:rsidRPr="00E54C5A">
              <w:rPr>
                <w:rFonts w:cs="Times-Bold"/>
                <w:bCs/>
                <w:sz w:val="20"/>
                <w:szCs w:val="20"/>
              </w:rPr>
              <w:t>s illustrated books</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individual models/dioramas /mobiles</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group projects</w:t>
            </w:r>
          </w:p>
          <w:p w:rsidR="008467BD" w:rsidRPr="00E54C5A" w:rsidRDefault="008467BD" w:rsidP="008467BD">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group models</w:t>
            </w:r>
            <w:r w:rsidR="00D20D9E" w:rsidRPr="00E54C5A">
              <w:rPr>
                <w:rFonts w:cs="Times-Bold"/>
                <w:bCs/>
                <w:sz w:val="20"/>
                <w:szCs w:val="20"/>
              </w:rPr>
              <w:t xml:space="preserve"> </w:t>
            </w:r>
            <w:r w:rsidRPr="00E54C5A">
              <w:rPr>
                <w:rFonts w:cs="Times-Bold"/>
                <w:bCs/>
                <w:sz w:val="20"/>
                <w:szCs w:val="20"/>
              </w:rPr>
              <w:t>/dioramas /mobiles</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power point presentations</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Crosswords</w:t>
            </w:r>
          </w:p>
          <w:p w:rsidR="008467BD" w:rsidRPr="00E54C5A" w:rsidRDefault="008467BD" w:rsidP="008467BD">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Incursions</w:t>
            </w:r>
          </w:p>
          <w:p w:rsidR="008467BD" w:rsidRPr="00E54C5A" w:rsidRDefault="008467BD" w:rsidP="008467BD">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Excursions</w:t>
            </w:r>
          </w:p>
          <w:p w:rsidR="008467BD" w:rsidRPr="00E54C5A" w:rsidRDefault="008467BD" w:rsidP="008467BD">
            <w:pPr>
              <w:autoSpaceDE w:val="0"/>
              <w:autoSpaceDN w:val="0"/>
              <w:adjustRightInd w:val="0"/>
              <w:rPr>
                <w:rFonts w:cs="Wingding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D20D9E">
            <w:pPr>
              <w:autoSpaceDE w:val="0"/>
              <w:autoSpaceDN w:val="0"/>
              <w:adjustRightInd w:val="0"/>
              <w:rPr>
                <w:rFonts w:cs="Times-Bold"/>
                <w:bCs/>
                <w:sz w:val="20"/>
                <w:szCs w:val="20"/>
              </w:rPr>
            </w:pPr>
            <w:r w:rsidRPr="00E54C5A">
              <w:rPr>
                <w:rFonts w:cs="Times-BoldItalic"/>
                <w:bCs/>
                <w:i/>
                <w:iCs/>
                <w:sz w:val="20"/>
                <w:szCs w:val="20"/>
              </w:rPr>
              <w:t xml:space="preserve">Behind the News </w:t>
            </w:r>
            <w:r w:rsidRPr="00E54C5A">
              <w:rPr>
                <w:rFonts w:cs="Times-Bold"/>
                <w:bCs/>
                <w:sz w:val="20"/>
                <w:szCs w:val="20"/>
              </w:rPr>
              <w:t xml:space="preserve">(BTN) (online) </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DVD as stimulus</w:t>
            </w:r>
          </w:p>
          <w:p w:rsidR="008467BD" w:rsidRPr="00E54C5A" w:rsidRDefault="008467BD" w:rsidP="008467BD">
            <w:pPr>
              <w:autoSpaceDE w:val="0"/>
              <w:autoSpaceDN w:val="0"/>
              <w:adjustRightInd w:val="0"/>
              <w:rPr>
                <w:rFonts w:cs="Times-Bold"/>
                <w:bCs/>
                <w:sz w:val="20"/>
                <w:szCs w:val="20"/>
              </w:rPr>
            </w:pP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DVD as a discrete learning experience</w:t>
            </w:r>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r w:rsidR="008467BD" w:rsidTr="00E54C5A">
        <w:tc>
          <w:tcPr>
            <w:tcW w:w="2269" w:type="dxa"/>
          </w:tcPr>
          <w:p w:rsidR="008467BD" w:rsidRPr="00E54C5A" w:rsidRDefault="008467BD" w:rsidP="008467BD">
            <w:pPr>
              <w:autoSpaceDE w:val="0"/>
              <w:autoSpaceDN w:val="0"/>
              <w:adjustRightInd w:val="0"/>
              <w:rPr>
                <w:rFonts w:cs="Times-Bold"/>
                <w:bCs/>
                <w:sz w:val="20"/>
                <w:szCs w:val="20"/>
              </w:rPr>
            </w:pPr>
            <w:r w:rsidRPr="00E54C5A">
              <w:rPr>
                <w:rFonts w:cs="Times-Bold"/>
                <w:bCs/>
                <w:sz w:val="20"/>
                <w:szCs w:val="20"/>
              </w:rPr>
              <w:t xml:space="preserve">guided </w:t>
            </w:r>
            <w:proofErr w:type="spellStart"/>
            <w:r w:rsidRPr="00E54C5A">
              <w:rPr>
                <w:rFonts w:cs="Times-Bold"/>
                <w:bCs/>
                <w:sz w:val="20"/>
                <w:szCs w:val="20"/>
              </w:rPr>
              <w:t>notetaking</w:t>
            </w:r>
            <w:proofErr w:type="spellEnd"/>
          </w:p>
        </w:tc>
        <w:tc>
          <w:tcPr>
            <w:tcW w:w="3119" w:type="dxa"/>
          </w:tcPr>
          <w:p w:rsidR="008467BD" w:rsidRDefault="008467BD" w:rsidP="00582D82">
            <w:pPr>
              <w:autoSpaceDE w:val="0"/>
              <w:autoSpaceDN w:val="0"/>
              <w:adjustRightInd w:val="0"/>
              <w:rPr>
                <w:rFonts w:cs="Wingdings"/>
                <w:sz w:val="24"/>
                <w:szCs w:val="24"/>
              </w:rPr>
            </w:pPr>
          </w:p>
        </w:tc>
        <w:tc>
          <w:tcPr>
            <w:tcW w:w="1701" w:type="dxa"/>
          </w:tcPr>
          <w:p w:rsidR="008467BD" w:rsidRDefault="008467BD" w:rsidP="00582D82">
            <w:pPr>
              <w:autoSpaceDE w:val="0"/>
              <w:autoSpaceDN w:val="0"/>
              <w:adjustRightInd w:val="0"/>
              <w:rPr>
                <w:rFonts w:cs="Wingdings"/>
                <w:sz w:val="24"/>
                <w:szCs w:val="24"/>
              </w:rPr>
            </w:pPr>
          </w:p>
        </w:tc>
        <w:tc>
          <w:tcPr>
            <w:tcW w:w="1559" w:type="dxa"/>
          </w:tcPr>
          <w:p w:rsidR="008467BD" w:rsidRDefault="008467BD" w:rsidP="00582D82">
            <w:pPr>
              <w:autoSpaceDE w:val="0"/>
              <w:autoSpaceDN w:val="0"/>
              <w:adjustRightInd w:val="0"/>
              <w:rPr>
                <w:rFonts w:cs="Wingdings"/>
                <w:sz w:val="24"/>
                <w:szCs w:val="24"/>
              </w:rPr>
            </w:pPr>
          </w:p>
        </w:tc>
        <w:tc>
          <w:tcPr>
            <w:tcW w:w="1417" w:type="dxa"/>
          </w:tcPr>
          <w:p w:rsidR="008467BD" w:rsidRDefault="008467BD" w:rsidP="00582D82">
            <w:pPr>
              <w:autoSpaceDE w:val="0"/>
              <w:autoSpaceDN w:val="0"/>
              <w:adjustRightInd w:val="0"/>
              <w:rPr>
                <w:rFonts w:cs="Wingdings"/>
                <w:sz w:val="24"/>
                <w:szCs w:val="24"/>
              </w:rPr>
            </w:pPr>
          </w:p>
        </w:tc>
      </w:tr>
    </w:tbl>
    <w:p w:rsidR="00582D82" w:rsidRDefault="00582D82" w:rsidP="00582D82">
      <w:pPr>
        <w:autoSpaceDE w:val="0"/>
        <w:autoSpaceDN w:val="0"/>
        <w:adjustRightInd w:val="0"/>
        <w:spacing w:after="0" w:line="240" w:lineRule="auto"/>
        <w:rPr>
          <w:rFonts w:cs="Wingdings"/>
          <w:sz w:val="24"/>
          <w:szCs w:val="24"/>
        </w:rPr>
      </w:pPr>
    </w:p>
    <w:p w:rsidR="00E54C5A" w:rsidRDefault="00E54C5A">
      <w:pPr>
        <w:rPr>
          <w:rFonts w:cs="Times-BoldItalic"/>
          <w:b/>
          <w:bCs/>
          <w:i/>
          <w:iCs/>
          <w:sz w:val="24"/>
          <w:szCs w:val="24"/>
        </w:rPr>
      </w:pPr>
      <w:r>
        <w:rPr>
          <w:rFonts w:cs="Times-BoldItalic"/>
          <w:b/>
          <w:bCs/>
          <w:i/>
          <w:iCs/>
          <w:sz w:val="24"/>
          <w:szCs w:val="24"/>
        </w:rPr>
        <w:br w:type="page"/>
      </w:r>
    </w:p>
    <w:p w:rsidR="002438CB" w:rsidRDefault="002438CB" w:rsidP="00582D82">
      <w:pPr>
        <w:autoSpaceDE w:val="0"/>
        <w:autoSpaceDN w:val="0"/>
        <w:adjustRightInd w:val="0"/>
        <w:spacing w:after="0" w:line="240" w:lineRule="auto"/>
        <w:rPr>
          <w:rFonts w:cs="Wingdings"/>
          <w:sz w:val="24"/>
          <w:szCs w:val="24"/>
        </w:rPr>
      </w:pPr>
      <w:r w:rsidRPr="00586118">
        <w:rPr>
          <w:rFonts w:cs="Times-BoldItalic"/>
          <w:b/>
          <w:bCs/>
          <w:i/>
          <w:iCs/>
          <w:sz w:val="24"/>
          <w:szCs w:val="24"/>
        </w:rPr>
        <w:lastRenderedPageBreak/>
        <w:t xml:space="preserve">The NT SOSE Curriculum Framework, p. 370 </w:t>
      </w:r>
      <w:proofErr w:type="gramStart"/>
      <w:r w:rsidRPr="00586118">
        <w:rPr>
          <w:rFonts w:cs="Times-BoldItalic"/>
          <w:b/>
          <w:bCs/>
          <w:i/>
          <w:iCs/>
          <w:sz w:val="24"/>
          <w:szCs w:val="24"/>
        </w:rPr>
        <w:t>The</w:t>
      </w:r>
      <w:proofErr w:type="gramEnd"/>
      <w:r w:rsidRPr="00586118">
        <w:rPr>
          <w:rFonts w:cs="Times-BoldItalic"/>
          <w:b/>
          <w:bCs/>
          <w:i/>
          <w:iCs/>
          <w:sz w:val="24"/>
          <w:szCs w:val="24"/>
        </w:rPr>
        <w:t xml:space="preserve"> Social Literacy Teaching/Learning Model</w:t>
      </w:r>
    </w:p>
    <w:p w:rsidR="002438CB" w:rsidRDefault="002438CB" w:rsidP="00582D82">
      <w:pPr>
        <w:autoSpaceDE w:val="0"/>
        <w:autoSpaceDN w:val="0"/>
        <w:adjustRightInd w:val="0"/>
        <w:spacing w:after="0" w:line="240" w:lineRule="auto"/>
        <w:rPr>
          <w:rFonts w:cs="Wingdings"/>
          <w:sz w:val="24"/>
          <w:szCs w:val="24"/>
        </w:rPr>
      </w:pPr>
    </w:p>
    <w:tbl>
      <w:tblPr>
        <w:tblStyle w:val="TableGrid"/>
        <w:tblW w:w="0" w:type="auto"/>
        <w:tblLayout w:type="fixed"/>
        <w:tblLook w:val="04A0"/>
      </w:tblPr>
      <w:tblGrid>
        <w:gridCol w:w="3227"/>
        <w:gridCol w:w="6015"/>
      </w:tblGrid>
      <w:tr w:rsidR="002438CB" w:rsidTr="002438CB">
        <w:tc>
          <w:tcPr>
            <w:tcW w:w="3227" w:type="dxa"/>
          </w:tcPr>
          <w:p w:rsidR="002438CB" w:rsidRDefault="002438CB" w:rsidP="00582D82">
            <w:pPr>
              <w:autoSpaceDE w:val="0"/>
              <w:autoSpaceDN w:val="0"/>
              <w:adjustRightInd w:val="0"/>
              <w:rPr>
                <w:rFonts w:cs="Times-BoldItalic"/>
                <w:b/>
                <w:bCs/>
                <w:i/>
                <w:iCs/>
                <w:sz w:val="24"/>
                <w:szCs w:val="24"/>
              </w:rPr>
            </w:pPr>
            <w:r>
              <w:rPr>
                <w:rFonts w:cs="Times-BoldItalic"/>
                <w:b/>
                <w:bCs/>
                <w:i/>
                <w:iCs/>
                <w:sz w:val="24"/>
                <w:szCs w:val="24"/>
              </w:rPr>
              <w:t>Steps</w:t>
            </w:r>
          </w:p>
        </w:tc>
        <w:tc>
          <w:tcPr>
            <w:tcW w:w="6015" w:type="dxa"/>
          </w:tcPr>
          <w:p w:rsidR="002438CB" w:rsidRDefault="002438CB" w:rsidP="00582D82">
            <w:pPr>
              <w:autoSpaceDE w:val="0"/>
              <w:autoSpaceDN w:val="0"/>
              <w:adjustRightInd w:val="0"/>
              <w:rPr>
                <w:rFonts w:cs="Times-BoldItalic"/>
                <w:b/>
                <w:bCs/>
                <w:i/>
                <w:iCs/>
                <w:sz w:val="24"/>
                <w:szCs w:val="24"/>
              </w:rPr>
            </w:pPr>
            <w:r>
              <w:rPr>
                <w:rFonts w:cs="Times-BoldItalic"/>
                <w:b/>
                <w:bCs/>
                <w:i/>
                <w:iCs/>
                <w:sz w:val="24"/>
                <w:szCs w:val="24"/>
              </w:rPr>
              <w:t>What each Step Involves</w:t>
            </w:r>
          </w:p>
        </w:tc>
      </w:tr>
      <w:tr w:rsidR="002438CB" w:rsidTr="002438CB">
        <w:tc>
          <w:tcPr>
            <w:tcW w:w="3227" w:type="dxa"/>
          </w:tcPr>
          <w:p w:rsidR="002438CB" w:rsidRPr="002438CB" w:rsidRDefault="002438CB" w:rsidP="002438CB">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Focus Question</w:t>
            </w:r>
          </w:p>
        </w:tc>
        <w:tc>
          <w:tcPr>
            <w:tcW w:w="6015" w:type="dxa"/>
          </w:tcPr>
          <w:p w:rsidR="002438CB" w:rsidRDefault="002438CB" w:rsidP="00582D82">
            <w:pPr>
              <w:autoSpaceDE w:val="0"/>
              <w:autoSpaceDN w:val="0"/>
              <w:adjustRightInd w:val="0"/>
              <w:rPr>
                <w:rFonts w:cs="Times-BoldItalic"/>
                <w:b/>
                <w:bCs/>
                <w:i/>
                <w:iCs/>
                <w:sz w:val="24"/>
                <w:szCs w:val="24"/>
              </w:rPr>
            </w:pPr>
          </w:p>
          <w:p w:rsidR="002438CB" w:rsidRDefault="002438CB" w:rsidP="00582D82">
            <w:pPr>
              <w:autoSpaceDE w:val="0"/>
              <w:autoSpaceDN w:val="0"/>
              <w:adjustRightInd w:val="0"/>
              <w:rPr>
                <w:rFonts w:cs="Times-BoldItalic"/>
                <w:b/>
                <w:bCs/>
                <w:i/>
                <w:iCs/>
                <w:sz w:val="24"/>
                <w:szCs w:val="24"/>
              </w:rPr>
            </w:pPr>
          </w:p>
        </w:tc>
      </w:tr>
      <w:tr w:rsidR="002438CB" w:rsidTr="002438CB">
        <w:tc>
          <w:tcPr>
            <w:tcW w:w="3227" w:type="dxa"/>
          </w:tcPr>
          <w:p w:rsidR="002438CB" w:rsidRPr="002438CB" w:rsidRDefault="002438CB" w:rsidP="002438CB">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Consider</w:t>
            </w:r>
          </w:p>
        </w:tc>
        <w:tc>
          <w:tcPr>
            <w:tcW w:w="6015" w:type="dxa"/>
          </w:tcPr>
          <w:p w:rsidR="002438CB" w:rsidRDefault="002438CB" w:rsidP="00582D82">
            <w:pPr>
              <w:autoSpaceDE w:val="0"/>
              <w:autoSpaceDN w:val="0"/>
              <w:adjustRightInd w:val="0"/>
              <w:rPr>
                <w:rFonts w:cs="Times-BoldItalic"/>
                <w:b/>
                <w:bCs/>
                <w:i/>
                <w:iCs/>
                <w:sz w:val="24"/>
                <w:szCs w:val="24"/>
              </w:rPr>
            </w:pPr>
          </w:p>
          <w:p w:rsidR="002438CB" w:rsidRDefault="002438CB" w:rsidP="00582D82">
            <w:pPr>
              <w:autoSpaceDE w:val="0"/>
              <w:autoSpaceDN w:val="0"/>
              <w:adjustRightInd w:val="0"/>
              <w:rPr>
                <w:rFonts w:cs="Times-BoldItalic"/>
                <w:b/>
                <w:bCs/>
                <w:i/>
                <w:iCs/>
                <w:sz w:val="24"/>
                <w:szCs w:val="24"/>
              </w:rPr>
            </w:pPr>
          </w:p>
        </w:tc>
      </w:tr>
      <w:tr w:rsidR="002438CB" w:rsidTr="002438CB">
        <w:tc>
          <w:tcPr>
            <w:tcW w:w="3227" w:type="dxa"/>
          </w:tcPr>
          <w:p w:rsidR="002438CB" w:rsidRPr="002438CB" w:rsidRDefault="002438CB" w:rsidP="002438CB">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Analysis</w:t>
            </w:r>
          </w:p>
        </w:tc>
        <w:tc>
          <w:tcPr>
            <w:tcW w:w="6015" w:type="dxa"/>
          </w:tcPr>
          <w:p w:rsidR="002438CB" w:rsidRDefault="002438CB" w:rsidP="00582D82">
            <w:pPr>
              <w:autoSpaceDE w:val="0"/>
              <w:autoSpaceDN w:val="0"/>
              <w:adjustRightInd w:val="0"/>
              <w:rPr>
                <w:rFonts w:cs="Times-BoldItalic"/>
                <w:b/>
                <w:bCs/>
                <w:i/>
                <w:iCs/>
                <w:sz w:val="24"/>
                <w:szCs w:val="24"/>
              </w:rPr>
            </w:pPr>
          </w:p>
          <w:p w:rsidR="002438CB" w:rsidRDefault="002438CB" w:rsidP="00582D82">
            <w:pPr>
              <w:autoSpaceDE w:val="0"/>
              <w:autoSpaceDN w:val="0"/>
              <w:adjustRightInd w:val="0"/>
              <w:rPr>
                <w:rFonts w:cs="Times-BoldItalic"/>
                <w:b/>
                <w:bCs/>
                <w:i/>
                <w:iCs/>
                <w:sz w:val="24"/>
                <w:szCs w:val="24"/>
              </w:rPr>
            </w:pPr>
          </w:p>
        </w:tc>
      </w:tr>
      <w:tr w:rsidR="002438CB" w:rsidTr="002438CB">
        <w:tc>
          <w:tcPr>
            <w:tcW w:w="3227" w:type="dxa"/>
          </w:tcPr>
          <w:p w:rsidR="002438CB" w:rsidRPr="002438CB" w:rsidRDefault="002438CB" w:rsidP="002438CB">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Main Ideas</w:t>
            </w:r>
          </w:p>
        </w:tc>
        <w:tc>
          <w:tcPr>
            <w:tcW w:w="6015" w:type="dxa"/>
          </w:tcPr>
          <w:p w:rsidR="002438CB" w:rsidRDefault="002438CB" w:rsidP="00582D82">
            <w:pPr>
              <w:autoSpaceDE w:val="0"/>
              <w:autoSpaceDN w:val="0"/>
              <w:adjustRightInd w:val="0"/>
              <w:rPr>
                <w:rFonts w:cs="Times-BoldItalic"/>
                <w:b/>
                <w:bCs/>
                <w:i/>
                <w:iCs/>
                <w:sz w:val="24"/>
                <w:szCs w:val="24"/>
              </w:rPr>
            </w:pPr>
          </w:p>
          <w:p w:rsidR="002438CB" w:rsidRDefault="002438CB" w:rsidP="00582D82">
            <w:pPr>
              <w:autoSpaceDE w:val="0"/>
              <w:autoSpaceDN w:val="0"/>
              <w:adjustRightInd w:val="0"/>
              <w:rPr>
                <w:rFonts w:cs="Times-BoldItalic"/>
                <w:b/>
                <w:bCs/>
                <w:i/>
                <w:iCs/>
                <w:sz w:val="24"/>
                <w:szCs w:val="24"/>
              </w:rPr>
            </w:pPr>
          </w:p>
        </w:tc>
      </w:tr>
      <w:tr w:rsidR="002438CB" w:rsidTr="002438CB">
        <w:tc>
          <w:tcPr>
            <w:tcW w:w="3227" w:type="dxa"/>
          </w:tcPr>
          <w:p w:rsidR="002438CB" w:rsidRPr="002438CB" w:rsidRDefault="002438CB" w:rsidP="002438CB">
            <w:pPr>
              <w:pStyle w:val="ListParagraph"/>
              <w:numPr>
                <w:ilvl w:val="0"/>
                <w:numId w:val="8"/>
              </w:numPr>
              <w:autoSpaceDE w:val="0"/>
              <w:autoSpaceDN w:val="0"/>
              <w:adjustRightInd w:val="0"/>
              <w:rPr>
                <w:rFonts w:cs="Times-BoldItalic"/>
                <w:b/>
                <w:bCs/>
                <w:i/>
                <w:iCs/>
                <w:sz w:val="24"/>
                <w:szCs w:val="24"/>
              </w:rPr>
            </w:pPr>
            <w:r w:rsidRPr="002438CB">
              <w:rPr>
                <w:rFonts w:cs="Times-Bold"/>
                <w:bCs/>
                <w:sz w:val="24"/>
                <w:szCs w:val="24"/>
              </w:rPr>
              <w:t>Investigation/Inquiry</w:t>
            </w:r>
          </w:p>
        </w:tc>
        <w:tc>
          <w:tcPr>
            <w:tcW w:w="6015" w:type="dxa"/>
          </w:tcPr>
          <w:p w:rsidR="002438CB" w:rsidRDefault="002438CB" w:rsidP="00582D82">
            <w:pPr>
              <w:autoSpaceDE w:val="0"/>
              <w:autoSpaceDN w:val="0"/>
              <w:adjustRightInd w:val="0"/>
              <w:rPr>
                <w:rFonts w:cs="Times-BoldItalic"/>
                <w:b/>
                <w:bCs/>
                <w:i/>
                <w:iCs/>
                <w:sz w:val="24"/>
                <w:szCs w:val="24"/>
              </w:rPr>
            </w:pPr>
          </w:p>
          <w:p w:rsidR="002438CB" w:rsidRDefault="002438CB" w:rsidP="00582D82">
            <w:pPr>
              <w:autoSpaceDE w:val="0"/>
              <w:autoSpaceDN w:val="0"/>
              <w:adjustRightInd w:val="0"/>
              <w:rPr>
                <w:rFonts w:cs="Times-BoldItalic"/>
                <w:b/>
                <w:bCs/>
                <w:i/>
                <w:iCs/>
                <w:sz w:val="24"/>
                <w:szCs w:val="24"/>
              </w:rPr>
            </w:pPr>
          </w:p>
        </w:tc>
      </w:tr>
      <w:tr w:rsidR="002438CB" w:rsidTr="002438CB">
        <w:tc>
          <w:tcPr>
            <w:tcW w:w="3227" w:type="dxa"/>
          </w:tcPr>
          <w:p w:rsidR="002438CB" w:rsidRPr="002438CB" w:rsidRDefault="002438CB" w:rsidP="002438CB">
            <w:pPr>
              <w:pStyle w:val="ListParagraph"/>
              <w:numPr>
                <w:ilvl w:val="0"/>
                <w:numId w:val="8"/>
              </w:numPr>
              <w:autoSpaceDE w:val="0"/>
              <w:autoSpaceDN w:val="0"/>
              <w:adjustRightInd w:val="0"/>
              <w:rPr>
                <w:rFonts w:cs="Times-Bold"/>
                <w:bCs/>
                <w:sz w:val="24"/>
                <w:szCs w:val="24"/>
              </w:rPr>
            </w:pPr>
            <w:r w:rsidRPr="002438CB">
              <w:rPr>
                <w:rFonts w:cs="Times-Bold"/>
                <w:bCs/>
                <w:sz w:val="24"/>
                <w:szCs w:val="24"/>
              </w:rPr>
              <w:t>Re</w:t>
            </w:r>
            <w:r w:rsidRPr="002438CB">
              <w:rPr>
                <w:rFonts w:cs="TTEAAFo00"/>
                <w:sz w:val="24"/>
                <w:szCs w:val="24"/>
              </w:rPr>
              <w:t>fl</w:t>
            </w:r>
            <w:r w:rsidRPr="002438CB">
              <w:rPr>
                <w:rFonts w:cs="Times-Bold"/>
                <w:bCs/>
                <w:sz w:val="24"/>
                <w:szCs w:val="24"/>
              </w:rPr>
              <w:t>ection/Think Again</w:t>
            </w:r>
          </w:p>
        </w:tc>
        <w:tc>
          <w:tcPr>
            <w:tcW w:w="6015" w:type="dxa"/>
          </w:tcPr>
          <w:p w:rsidR="002438CB" w:rsidRDefault="002438CB" w:rsidP="00582D82">
            <w:pPr>
              <w:autoSpaceDE w:val="0"/>
              <w:autoSpaceDN w:val="0"/>
              <w:adjustRightInd w:val="0"/>
              <w:rPr>
                <w:rFonts w:cs="Times-BoldItalic"/>
                <w:b/>
                <w:bCs/>
                <w:i/>
                <w:iCs/>
                <w:sz w:val="24"/>
                <w:szCs w:val="24"/>
              </w:rPr>
            </w:pPr>
          </w:p>
          <w:p w:rsidR="002438CB" w:rsidRDefault="002438CB" w:rsidP="00582D82">
            <w:pPr>
              <w:autoSpaceDE w:val="0"/>
              <w:autoSpaceDN w:val="0"/>
              <w:adjustRightInd w:val="0"/>
              <w:rPr>
                <w:rFonts w:cs="Times-BoldItalic"/>
                <w:b/>
                <w:bCs/>
                <w:i/>
                <w:iCs/>
                <w:sz w:val="24"/>
                <w:szCs w:val="24"/>
              </w:rPr>
            </w:pPr>
          </w:p>
        </w:tc>
      </w:tr>
    </w:tbl>
    <w:p w:rsidR="00582D82" w:rsidRDefault="00582D82" w:rsidP="00582D82">
      <w:pPr>
        <w:autoSpaceDE w:val="0"/>
        <w:autoSpaceDN w:val="0"/>
        <w:adjustRightInd w:val="0"/>
        <w:spacing w:after="0" w:line="240" w:lineRule="auto"/>
        <w:rPr>
          <w:rFonts w:cs="Times-BoldItalic"/>
          <w:bCs/>
          <w:i/>
          <w:iCs/>
          <w:sz w:val="24"/>
          <w:szCs w:val="24"/>
        </w:rPr>
      </w:pPr>
    </w:p>
    <w:p w:rsidR="00D371E8" w:rsidRDefault="00D371E8"/>
    <w:sectPr w:rsidR="00D371E8" w:rsidSect="0028623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968" w:rsidRDefault="003D4968" w:rsidP="005F1A62">
      <w:pPr>
        <w:spacing w:after="0" w:line="240" w:lineRule="auto"/>
      </w:pPr>
      <w:r>
        <w:separator/>
      </w:r>
    </w:p>
  </w:endnote>
  <w:endnote w:type="continuationSeparator" w:id="0">
    <w:p w:rsidR="003D4968" w:rsidRDefault="003D4968" w:rsidP="005F1A6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BoldItalic">
    <w:panose1 w:val="00000000000000000000"/>
    <w:charset w:val="00"/>
    <w:family w:val="swiss"/>
    <w:notTrueType/>
    <w:pitch w:val="default"/>
    <w:sig w:usb0="00000003" w:usb1="00000000" w:usb2="00000000" w:usb3="00000000" w:csb0="00000001" w:csb1="00000000"/>
  </w:font>
  <w:font w:name="TrebuchetMS,Bold">
    <w:panose1 w:val="00000000000000000000"/>
    <w:charset w:val="00"/>
    <w:family w:val="auto"/>
    <w:notTrueType/>
    <w:pitch w:val="default"/>
    <w:sig w:usb0="00000003" w:usb1="00000000" w:usb2="00000000" w:usb3="00000000" w:csb0="00000001" w:csb1="00000000"/>
  </w:font>
  <w:font w:name="TTEAAFo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BD" w:rsidRDefault="008467B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8481519"/>
      <w:docPartObj>
        <w:docPartGallery w:val="Page Numbers (Bottom of Page)"/>
        <w:docPartUnique/>
      </w:docPartObj>
    </w:sdtPr>
    <w:sdtContent>
      <w:p w:rsidR="008467BD" w:rsidRPr="00CA58BF" w:rsidRDefault="00344A75">
        <w:pPr>
          <w:pStyle w:val="Footer"/>
          <w:jc w:val="center"/>
          <w:rPr>
            <w:sz w:val="20"/>
            <w:szCs w:val="20"/>
          </w:rPr>
        </w:pPr>
        <w:r w:rsidRPr="00CA58BF">
          <w:rPr>
            <w:sz w:val="20"/>
            <w:szCs w:val="20"/>
          </w:rPr>
          <w:fldChar w:fldCharType="begin"/>
        </w:r>
        <w:r w:rsidR="008467BD" w:rsidRPr="00CA58BF">
          <w:rPr>
            <w:sz w:val="20"/>
            <w:szCs w:val="20"/>
          </w:rPr>
          <w:instrText xml:space="preserve"> PAGE   \* MERGEFORMAT </w:instrText>
        </w:r>
        <w:r w:rsidRPr="00CA58BF">
          <w:rPr>
            <w:sz w:val="20"/>
            <w:szCs w:val="20"/>
          </w:rPr>
          <w:fldChar w:fldCharType="separate"/>
        </w:r>
        <w:r w:rsidR="00E54C5A">
          <w:rPr>
            <w:noProof/>
            <w:sz w:val="20"/>
            <w:szCs w:val="20"/>
          </w:rPr>
          <w:t>3</w:t>
        </w:r>
        <w:r w:rsidRPr="00CA58BF">
          <w:rPr>
            <w:sz w:val="20"/>
            <w:szCs w:val="20"/>
          </w:rPr>
          <w:fldChar w:fldCharType="end"/>
        </w:r>
      </w:p>
    </w:sdtContent>
  </w:sdt>
  <w:p w:rsidR="008467BD" w:rsidRDefault="008467B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BD" w:rsidRDefault="008467B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968" w:rsidRDefault="003D4968" w:rsidP="005F1A62">
      <w:pPr>
        <w:spacing w:after="0" w:line="240" w:lineRule="auto"/>
      </w:pPr>
      <w:r>
        <w:separator/>
      </w:r>
    </w:p>
  </w:footnote>
  <w:footnote w:type="continuationSeparator" w:id="0">
    <w:p w:rsidR="003D4968" w:rsidRDefault="003D4968" w:rsidP="005F1A6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BD" w:rsidRDefault="008467B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eastAsiaTheme="majorEastAsia" w:cstheme="majorBidi"/>
        <w:sz w:val="20"/>
        <w:szCs w:val="20"/>
      </w:rPr>
      <w:alias w:val="Title"/>
      <w:id w:val="77738743"/>
      <w:placeholder>
        <w:docPart w:val="30F0D847251241C58E7A53363CF566B5"/>
      </w:placeholder>
      <w:dataBinding w:prefixMappings="xmlns:ns0='http://schemas.openxmlformats.org/package/2006/metadata/core-properties' xmlns:ns1='http://purl.org/dc/elements/1.1/'" w:xpath="/ns0:coreProperties[1]/ns1:title[1]" w:storeItemID="{6C3C8BC8-F283-45AE-878A-BAB7291924A1}"/>
      <w:text/>
    </w:sdtPr>
    <w:sdtContent>
      <w:p w:rsidR="008467BD" w:rsidRPr="00CA58BF" w:rsidRDefault="008467BD">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sidRPr="00CA58BF">
          <w:rPr>
            <w:rFonts w:eastAsiaTheme="majorEastAsia" w:cstheme="majorBidi"/>
            <w:sz w:val="20"/>
            <w:szCs w:val="20"/>
          </w:rPr>
          <w:t>ET</w:t>
        </w:r>
        <w:r>
          <w:rPr>
            <w:rFonts w:eastAsiaTheme="majorEastAsia" w:cstheme="majorBidi"/>
            <w:sz w:val="20"/>
            <w:szCs w:val="20"/>
          </w:rPr>
          <w:t>L228</w:t>
        </w:r>
        <w:r w:rsidRPr="00CA58BF">
          <w:rPr>
            <w:rFonts w:eastAsiaTheme="majorEastAsia" w:cstheme="majorBidi"/>
            <w:sz w:val="20"/>
            <w:szCs w:val="20"/>
          </w:rPr>
          <w:t xml:space="preserve">: </w:t>
        </w:r>
        <w:r>
          <w:rPr>
            <w:rFonts w:eastAsiaTheme="majorEastAsia" w:cstheme="majorBidi"/>
            <w:sz w:val="20"/>
            <w:szCs w:val="20"/>
          </w:rPr>
          <w:t>SOSE</w:t>
        </w:r>
      </w:p>
    </w:sdtContent>
  </w:sdt>
  <w:p w:rsidR="008467BD" w:rsidRDefault="008467B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7BD" w:rsidRDefault="008467B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6D3"/>
    <w:multiLevelType w:val="hybridMultilevel"/>
    <w:tmpl w:val="0080AD7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B044A42"/>
    <w:multiLevelType w:val="hybridMultilevel"/>
    <w:tmpl w:val="C838B85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13BA6C0A"/>
    <w:multiLevelType w:val="hybridMultilevel"/>
    <w:tmpl w:val="B4CC9D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nsid w:val="1C397A69"/>
    <w:multiLevelType w:val="multilevel"/>
    <w:tmpl w:val="E458C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EB2181"/>
    <w:multiLevelType w:val="hybridMultilevel"/>
    <w:tmpl w:val="FD24EF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1167EFA"/>
    <w:multiLevelType w:val="hybridMultilevel"/>
    <w:tmpl w:val="26A263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3F81B57"/>
    <w:multiLevelType w:val="hybridMultilevel"/>
    <w:tmpl w:val="0AE204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CF44137"/>
    <w:multiLevelType w:val="hybridMultilevel"/>
    <w:tmpl w:val="44B8A09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368E20D3"/>
    <w:multiLevelType w:val="hybridMultilevel"/>
    <w:tmpl w:val="F1C019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B10027B"/>
    <w:multiLevelType w:val="hybridMultilevel"/>
    <w:tmpl w:val="A238A7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54244073"/>
    <w:multiLevelType w:val="hybridMultilevel"/>
    <w:tmpl w:val="59326C1C"/>
    <w:lvl w:ilvl="0" w:tplc="63D8AD5C">
      <w:start w:val="1"/>
      <w:numFmt w:val="decimal"/>
      <w:lvlText w:val="%1."/>
      <w:lvlJc w:val="left"/>
      <w:pPr>
        <w:ind w:left="720" w:hanging="360"/>
      </w:pPr>
      <w:rPr>
        <w:rFonts w:cs="Times-Bold" w:hint="default"/>
        <w:b w:val="0"/>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5623560C"/>
    <w:multiLevelType w:val="hybridMultilevel"/>
    <w:tmpl w:val="B2A027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570B0BF5"/>
    <w:multiLevelType w:val="hybridMultilevel"/>
    <w:tmpl w:val="7ACC417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7408342C"/>
    <w:multiLevelType w:val="hybridMultilevel"/>
    <w:tmpl w:val="73D2AAE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7"/>
  </w:num>
  <w:num w:numId="2">
    <w:abstractNumId w:val="4"/>
  </w:num>
  <w:num w:numId="3">
    <w:abstractNumId w:val="11"/>
  </w:num>
  <w:num w:numId="4">
    <w:abstractNumId w:val="13"/>
  </w:num>
  <w:num w:numId="5">
    <w:abstractNumId w:val="9"/>
  </w:num>
  <w:num w:numId="6">
    <w:abstractNumId w:val="1"/>
  </w:num>
  <w:num w:numId="7">
    <w:abstractNumId w:val="2"/>
  </w:num>
  <w:num w:numId="8">
    <w:abstractNumId w:val="10"/>
  </w:num>
  <w:num w:numId="9">
    <w:abstractNumId w:val="0"/>
  </w:num>
  <w:num w:numId="10">
    <w:abstractNumId w:val="5"/>
  </w:num>
  <w:num w:numId="11">
    <w:abstractNumId w:val="6"/>
  </w:num>
  <w:num w:numId="12">
    <w:abstractNumId w:val="12"/>
  </w:num>
  <w:num w:numId="13">
    <w:abstractNumId w:val="8"/>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F1A62"/>
    <w:rsid w:val="000E54AE"/>
    <w:rsid w:val="002438CB"/>
    <w:rsid w:val="0028623D"/>
    <w:rsid w:val="00320B80"/>
    <w:rsid w:val="00344A75"/>
    <w:rsid w:val="003D4968"/>
    <w:rsid w:val="00572D28"/>
    <w:rsid w:val="00582D82"/>
    <w:rsid w:val="005F1A62"/>
    <w:rsid w:val="006B1EE9"/>
    <w:rsid w:val="00822A99"/>
    <w:rsid w:val="008467BD"/>
    <w:rsid w:val="00944C2E"/>
    <w:rsid w:val="00A41556"/>
    <w:rsid w:val="00AC1D8C"/>
    <w:rsid w:val="00CA58BF"/>
    <w:rsid w:val="00D20D9E"/>
    <w:rsid w:val="00D371E8"/>
    <w:rsid w:val="00E54C5A"/>
    <w:rsid w:val="00F6212B"/>
    <w:rsid w:val="00F81416"/>
    <w:rsid w:val="00F9156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62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NormalWeb">
    <w:name w:val="Normal (Web)"/>
    <w:basedOn w:val="Normal"/>
    <w:uiPriority w:val="99"/>
    <w:semiHidden/>
    <w:unhideWhenUsed/>
    <w:rsid w:val="00572D28"/>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Hyperlink">
    <w:name w:val="Hyperlink"/>
    <w:basedOn w:val="DefaultParagraphFont"/>
    <w:uiPriority w:val="99"/>
    <w:unhideWhenUsed/>
    <w:rsid w:val="00582D82"/>
    <w:rPr>
      <w:color w:val="0000FF" w:themeColor="hyperlink"/>
      <w:u w:val="single"/>
    </w:rPr>
  </w:style>
  <w:style w:type="paragraph" w:styleId="ListParagraph">
    <w:name w:val="List Paragraph"/>
    <w:basedOn w:val="Normal"/>
    <w:uiPriority w:val="34"/>
    <w:qFormat/>
    <w:rsid w:val="00582D82"/>
    <w:pPr>
      <w:ind w:left="720"/>
      <w:contextualSpacing/>
    </w:pPr>
  </w:style>
  <w:style w:type="table" w:styleId="TableGrid">
    <w:name w:val="Table Grid"/>
    <w:basedOn w:val="TableNormal"/>
    <w:uiPriority w:val="59"/>
    <w:rsid w:val="008467B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366596">
      <w:bodyDiv w:val="1"/>
      <w:marLeft w:val="0"/>
      <w:marRight w:val="0"/>
      <w:marTop w:val="0"/>
      <w:marBottom w:val="0"/>
      <w:divBdr>
        <w:top w:val="none" w:sz="0" w:space="0" w:color="auto"/>
        <w:left w:val="none" w:sz="0" w:space="0" w:color="auto"/>
        <w:bottom w:val="none" w:sz="0" w:space="0" w:color="auto"/>
        <w:right w:val="none" w:sz="0" w:space="0" w:color="auto"/>
      </w:divBdr>
    </w:div>
    <w:div w:id="477502504">
      <w:bodyDiv w:val="1"/>
      <w:marLeft w:val="0"/>
      <w:marRight w:val="0"/>
      <w:marTop w:val="0"/>
      <w:marBottom w:val="0"/>
      <w:divBdr>
        <w:top w:val="none" w:sz="0" w:space="0" w:color="auto"/>
        <w:left w:val="none" w:sz="0" w:space="0" w:color="auto"/>
        <w:bottom w:val="none" w:sz="0" w:space="0" w:color="auto"/>
        <w:right w:val="none" w:sz="0" w:space="0" w:color="auto"/>
      </w:divBdr>
    </w:div>
    <w:div w:id="1341007347">
      <w:bodyDiv w:val="1"/>
      <w:marLeft w:val="0"/>
      <w:marRight w:val="0"/>
      <w:marTop w:val="0"/>
      <w:marBottom w:val="0"/>
      <w:divBdr>
        <w:top w:val="none" w:sz="0" w:space="0" w:color="auto"/>
        <w:left w:val="none" w:sz="0" w:space="0" w:color="auto"/>
        <w:bottom w:val="none" w:sz="0" w:space="0" w:color="auto"/>
        <w:right w:val="none" w:sz="0" w:space="0" w:color="auto"/>
      </w:divBdr>
    </w:div>
    <w:div w:id="1925844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0F0D847251241C58E7A53363CF566B5"/>
        <w:category>
          <w:name w:val="General"/>
          <w:gallery w:val="placeholder"/>
        </w:category>
        <w:types>
          <w:type w:val="bbPlcHdr"/>
        </w:types>
        <w:behaviors>
          <w:behavior w:val="content"/>
        </w:behaviors>
        <w:guid w:val="{47A75D9E-8E3B-4B3F-B04F-0975CBC1977B}"/>
      </w:docPartPr>
      <w:docPartBody>
        <w:p w:rsidR="007A2879" w:rsidRDefault="00BA449F" w:rsidP="00BA449F">
          <w:pPr>
            <w:pStyle w:val="30F0D847251241C58E7A53363CF566B5"/>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BoldItalic">
    <w:panose1 w:val="00000000000000000000"/>
    <w:charset w:val="00"/>
    <w:family w:val="swiss"/>
    <w:notTrueType/>
    <w:pitch w:val="default"/>
    <w:sig w:usb0="00000003" w:usb1="00000000" w:usb2="00000000" w:usb3="00000000" w:csb0="00000001" w:csb1="00000000"/>
  </w:font>
  <w:font w:name="TrebuchetMS,Bold">
    <w:panose1 w:val="00000000000000000000"/>
    <w:charset w:val="00"/>
    <w:family w:val="auto"/>
    <w:notTrueType/>
    <w:pitch w:val="default"/>
    <w:sig w:usb0="00000003" w:usb1="00000000" w:usb2="00000000" w:usb3="00000000" w:csb0="00000001" w:csb1="00000000"/>
  </w:font>
  <w:font w:name="TTEAAFo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BA449F"/>
    <w:rsid w:val="000B7BF7"/>
    <w:rsid w:val="007A2879"/>
    <w:rsid w:val="00A34808"/>
    <w:rsid w:val="00BA449F"/>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8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8AAF-5D8C-4F9B-8B6D-3F87EC09E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ETL228: SOSE</vt:lpstr>
    </vt:vector>
  </TitlesOfParts>
  <Company/>
  <LinksUpToDate>false</LinksUpToDate>
  <CharactersWithSpaces>5587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ETL228: SOSE</dc:title>
  <dc:subject/>
  <dc:creator>User</dc:creator>
  <cp:keywords/>
  <dc:description/>
  <cp:lastModifiedBy>CDU</cp:lastModifiedBy>
  <cp:revision>3</cp:revision>
  <dcterms:created xsi:type="dcterms:W3CDTF">2012-04-13T03:40:00Z</dcterms:created>
  <dcterms:modified xsi:type="dcterms:W3CDTF">2012-04-13T03:46:00Z</dcterms:modified>
</cp:coreProperties>
</file>